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1B6D" w14:textId="77777777" w:rsidR="0070161D" w:rsidRPr="00D67B8F" w:rsidRDefault="0070161D" w:rsidP="007016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jc w:val="center"/>
        <w:rPr>
          <w:rFonts w:ascii="Tahoma" w:hAnsi="Tahoma" w:cs="Tahoma"/>
          <w:b/>
        </w:rPr>
      </w:pPr>
      <w:r w:rsidRPr="00D67B8F">
        <w:rPr>
          <w:rFonts w:ascii="Tahoma" w:hAnsi="Tahoma" w:cs="Tahoma"/>
          <w:b/>
          <w:noProof/>
          <w:color w:val="0000FF"/>
          <w:vertAlign w:val="superscript"/>
          <w:lang w:val="fr-FR"/>
        </w:rPr>
        <w:drawing>
          <wp:inline distT="0" distB="0" distL="0" distR="0" wp14:anchorId="1B0F6CD2" wp14:editId="39CE7122">
            <wp:extent cx="1095375" cy="665816"/>
            <wp:effectExtent l="0" t="0" r="0" b="1270"/>
            <wp:docPr id="5" name="Image 4" descr="Drapeau du Sénégal">
              <a:hlinkClick xmlns:a="http://schemas.openxmlformats.org/drawingml/2006/main" r:id="rId8" tooltip="&quot;Drapeau du Sénégal&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rapeau du Sénég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467" cy="667088"/>
                    </a:xfrm>
                    <a:prstGeom prst="rect">
                      <a:avLst/>
                    </a:prstGeom>
                    <a:noFill/>
                    <a:ln>
                      <a:noFill/>
                    </a:ln>
                  </pic:spPr>
                </pic:pic>
              </a:graphicData>
            </a:graphic>
          </wp:inline>
        </w:drawing>
      </w:r>
    </w:p>
    <w:p w14:paraId="1AD4FDC4" w14:textId="77777777" w:rsidR="0070161D" w:rsidRPr="00D67B8F" w:rsidRDefault="0070161D" w:rsidP="007016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rPr>
          <w:rFonts w:ascii="Tahoma" w:hAnsi="Tahoma" w:cs="Tahoma"/>
          <w:b/>
        </w:rPr>
      </w:pPr>
    </w:p>
    <w:p w14:paraId="78180185" w14:textId="77777777" w:rsidR="0070161D" w:rsidRPr="00D67B8F" w:rsidRDefault="0070161D" w:rsidP="007016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jc w:val="center"/>
        <w:rPr>
          <w:rFonts w:ascii="Tahoma" w:hAnsi="Tahoma" w:cs="Tahoma"/>
          <w:b/>
        </w:rPr>
      </w:pPr>
      <w:r w:rsidRPr="00D67B8F">
        <w:rPr>
          <w:rFonts w:ascii="Tahoma" w:hAnsi="Tahoma" w:cs="Tahoma"/>
          <w:b/>
        </w:rPr>
        <w:t>REPUBLIQUE DU SENEGAL</w:t>
      </w:r>
    </w:p>
    <w:p w14:paraId="4BFF49CC" w14:textId="77777777" w:rsidR="0070161D" w:rsidRPr="00D67B8F" w:rsidRDefault="0070161D" w:rsidP="007016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jc w:val="center"/>
        <w:rPr>
          <w:rFonts w:ascii="Tahoma" w:hAnsi="Tahoma" w:cs="Tahoma"/>
          <w:b/>
          <w:i/>
          <w:sz w:val="16"/>
        </w:rPr>
      </w:pPr>
      <w:r w:rsidRPr="00D67B8F">
        <w:rPr>
          <w:rFonts w:ascii="Tahoma" w:hAnsi="Tahoma" w:cs="Tahoma"/>
          <w:b/>
          <w:i/>
          <w:sz w:val="16"/>
        </w:rPr>
        <w:t xml:space="preserve">Un Peuple – Un But – Une Foi </w:t>
      </w:r>
    </w:p>
    <w:p w14:paraId="1BBEE1F7" w14:textId="77777777" w:rsidR="0070161D" w:rsidRPr="00D67B8F" w:rsidRDefault="0070161D" w:rsidP="007016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jc w:val="center"/>
        <w:rPr>
          <w:rFonts w:ascii="Tahoma" w:hAnsi="Tahoma" w:cs="Tahoma"/>
          <w:b/>
          <w:sz w:val="16"/>
        </w:rPr>
      </w:pPr>
    </w:p>
    <w:p w14:paraId="73ED6888" w14:textId="3B1C1A47" w:rsidR="0070161D" w:rsidRPr="006201A3" w:rsidRDefault="0070161D" w:rsidP="007C34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contextualSpacing/>
        <w:jc w:val="center"/>
        <w:rPr>
          <w:b/>
        </w:rPr>
      </w:pPr>
      <w:r w:rsidRPr="00D67B8F">
        <w:rPr>
          <w:b/>
        </w:rPr>
        <w:t xml:space="preserve">MINISTERE </w:t>
      </w:r>
      <w:r w:rsidR="007C34F9">
        <w:rPr>
          <w:b/>
        </w:rPr>
        <w:t xml:space="preserve">DE </w:t>
      </w:r>
      <w:r w:rsidR="00047DCC">
        <w:rPr>
          <w:b/>
        </w:rPr>
        <w:t>L’URBANISME,</w:t>
      </w:r>
      <w:r w:rsidR="007C34F9">
        <w:rPr>
          <w:b/>
        </w:rPr>
        <w:t xml:space="preserve"> </w:t>
      </w:r>
      <w:r w:rsidRPr="00D67B8F">
        <w:rPr>
          <w:b/>
        </w:rPr>
        <w:t>DES COLLECTIVITES TERRITORIALES</w:t>
      </w:r>
      <w:r w:rsidR="007C34F9">
        <w:rPr>
          <w:b/>
        </w:rPr>
        <w:t xml:space="preserve"> </w:t>
      </w:r>
      <w:proofErr w:type="gramStart"/>
      <w:r w:rsidR="007C34F9">
        <w:rPr>
          <w:b/>
        </w:rPr>
        <w:t xml:space="preserve">ET </w:t>
      </w:r>
      <w:r>
        <w:rPr>
          <w:b/>
        </w:rPr>
        <w:t xml:space="preserve"> </w:t>
      </w:r>
      <w:r w:rsidRPr="00D67B8F">
        <w:rPr>
          <w:b/>
        </w:rPr>
        <w:t>DE</w:t>
      </w:r>
      <w:proofErr w:type="gramEnd"/>
      <w:r w:rsidRPr="00D67B8F">
        <w:rPr>
          <w:b/>
        </w:rPr>
        <w:t xml:space="preserve"> L'AMENAGEMENT DES TERRITOIRES</w:t>
      </w:r>
    </w:p>
    <w:p w14:paraId="75D01FCA" w14:textId="77777777" w:rsidR="0070161D" w:rsidRPr="00D67B8F" w:rsidRDefault="0070161D" w:rsidP="0070161D">
      <w:pPr>
        <w:tabs>
          <w:tab w:val="left" w:pos="90"/>
          <w:tab w:val="left" w:pos="2895"/>
        </w:tabs>
        <w:rPr>
          <w:rFonts w:ascii="Arial" w:hAnsi="Arial" w:cs="Arial"/>
          <w:b/>
          <w:bCs/>
        </w:rPr>
      </w:pPr>
    </w:p>
    <w:p w14:paraId="4C608849" w14:textId="77777777" w:rsidR="0070161D" w:rsidRPr="00D67B8F" w:rsidRDefault="0070161D" w:rsidP="0070161D">
      <w:pPr>
        <w:tabs>
          <w:tab w:val="left" w:pos="90"/>
        </w:tabs>
        <w:jc w:val="center"/>
        <w:rPr>
          <w:rFonts w:ascii="Arial" w:hAnsi="Arial" w:cs="Arial"/>
          <w:noProof/>
        </w:rPr>
      </w:pPr>
      <w:r w:rsidRPr="00D67B8F">
        <w:rPr>
          <w:noProof/>
          <w:lang w:val="fr-FR"/>
        </w:rPr>
        <w:drawing>
          <wp:inline distT="0" distB="0" distL="0" distR="0" wp14:anchorId="3FD6EBB6" wp14:editId="331D6E19">
            <wp:extent cx="1308100" cy="755650"/>
            <wp:effectExtent l="0" t="0" r="6350" b="6350"/>
            <wp:docPr id="3" name="Image 3" descr="C:\Users\fofbachir\Desktop\COM\ACTIVITES COM\LOGOS ADM\LOGO-ADM.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24367" cy="765047"/>
                    </a:xfrm>
                    <a:prstGeom prst="rect">
                      <a:avLst/>
                    </a:prstGeom>
                    <a:noFill/>
                    <a:ln>
                      <a:noFill/>
                      <a:prstDash/>
                    </a:ln>
                  </pic:spPr>
                </pic:pic>
              </a:graphicData>
            </a:graphic>
          </wp:inline>
        </w:drawing>
      </w:r>
    </w:p>
    <w:p w14:paraId="48045B9D" w14:textId="77777777" w:rsidR="0070161D" w:rsidRPr="00D67B8F" w:rsidRDefault="0070161D" w:rsidP="0070161D"/>
    <w:p w14:paraId="6A3B812E" w14:textId="77777777" w:rsidR="0070161D" w:rsidRPr="00D67B8F" w:rsidRDefault="0070161D" w:rsidP="0070161D"/>
    <w:p w14:paraId="07D7B82D" w14:textId="4F924384" w:rsidR="0070161D" w:rsidRPr="0070161D" w:rsidRDefault="0070161D" w:rsidP="0070161D">
      <w:pPr>
        <w:pBdr>
          <w:top w:val="single" w:sz="4" w:space="1" w:color="auto"/>
          <w:left w:val="single" w:sz="4" w:space="4" w:color="auto"/>
          <w:bottom w:val="single" w:sz="4" w:space="1" w:color="auto"/>
          <w:right w:val="single" w:sz="4" w:space="4" w:color="auto"/>
        </w:pBdr>
        <w:tabs>
          <w:tab w:val="left" w:pos="90"/>
        </w:tabs>
        <w:spacing w:after="200" w:line="276" w:lineRule="auto"/>
        <w:jc w:val="center"/>
        <w:rPr>
          <w:rFonts w:ascii="Arial" w:hAnsi="Arial" w:cs="Arial"/>
          <w:b/>
          <w:bCs/>
          <w:color w:val="A02B93" w:themeColor="accent5"/>
          <w:sz w:val="32"/>
          <w:szCs w:val="32"/>
          <w:lang w:bidi="en-US"/>
        </w:rPr>
      </w:pPr>
      <w:r>
        <w:rPr>
          <w:rFonts w:ascii="Arial" w:hAnsi="Arial" w:cs="Arial"/>
          <w:b/>
          <w:bCs/>
          <w:color w:val="A02B93" w:themeColor="accent5"/>
          <w:sz w:val="32"/>
          <w:szCs w:val="32"/>
          <w:lang w:bidi="en-US"/>
        </w:rPr>
        <w:t xml:space="preserve">TERMES DE REFERENCE RELATIFS AU RECRUTEMENT D’UN CONSULTANT INDIVIDUEL POUR </w:t>
      </w:r>
      <w:r w:rsidR="00C857A6">
        <w:rPr>
          <w:rFonts w:ascii="Arial" w:hAnsi="Arial" w:cs="Arial"/>
          <w:b/>
          <w:bCs/>
          <w:color w:val="A02B93" w:themeColor="accent5"/>
          <w:sz w:val="32"/>
          <w:szCs w:val="32"/>
          <w:lang w:bidi="en-US"/>
        </w:rPr>
        <w:t>LA FORMULATION</w:t>
      </w:r>
      <w:r>
        <w:rPr>
          <w:rFonts w:ascii="Arial" w:hAnsi="Arial" w:cs="Arial"/>
          <w:b/>
          <w:bCs/>
          <w:color w:val="A02B93" w:themeColor="accent5"/>
          <w:sz w:val="32"/>
          <w:szCs w:val="32"/>
          <w:lang w:bidi="en-US"/>
        </w:rPr>
        <w:t xml:space="preserve"> D’UNE STRATEGIE </w:t>
      </w:r>
      <w:r w:rsidR="00997F5D">
        <w:rPr>
          <w:rFonts w:ascii="Arial" w:hAnsi="Arial" w:cs="Arial"/>
          <w:b/>
          <w:bCs/>
          <w:color w:val="A02B93" w:themeColor="accent5"/>
          <w:sz w:val="32"/>
          <w:szCs w:val="32"/>
          <w:lang w:bidi="en-US"/>
        </w:rPr>
        <w:t xml:space="preserve">NATIONALE </w:t>
      </w:r>
      <w:r>
        <w:rPr>
          <w:rFonts w:ascii="Arial" w:hAnsi="Arial" w:cs="Arial"/>
          <w:b/>
          <w:bCs/>
          <w:color w:val="A02B93" w:themeColor="accent5"/>
          <w:sz w:val="32"/>
          <w:szCs w:val="32"/>
          <w:lang w:bidi="en-US"/>
        </w:rPr>
        <w:t>DE RESILIENCE URBAINE</w:t>
      </w:r>
      <w:r w:rsidR="00AB607E">
        <w:rPr>
          <w:rFonts w:ascii="Arial" w:hAnsi="Arial" w:cs="Arial"/>
          <w:b/>
          <w:bCs/>
          <w:color w:val="A02B93" w:themeColor="accent5"/>
          <w:sz w:val="32"/>
          <w:szCs w:val="32"/>
          <w:lang w:bidi="en-US"/>
        </w:rPr>
        <w:t xml:space="preserve"> (S</w:t>
      </w:r>
      <w:r w:rsidR="00997F5D">
        <w:rPr>
          <w:rFonts w:ascii="Arial" w:hAnsi="Arial" w:cs="Arial"/>
          <w:b/>
          <w:bCs/>
          <w:color w:val="A02B93" w:themeColor="accent5"/>
          <w:sz w:val="32"/>
          <w:szCs w:val="32"/>
          <w:lang w:bidi="en-US"/>
        </w:rPr>
        <w:t>N</w:t>
      </w:r>
      <w:r w:rsidR="00AB607E">
        <w:rPr>
          <w:rFonts w:ascii="Arial" w:hAnsi="Arial" w:cs="Arial"/>
          <w:b/>
          <w:bCs/>
          <w:color w:val="A02B93" w:themeColor="accent5"/>
          <w:sz w:val="32"/>
          <w:szCs w:val="32"/>
          <w:lang w:bidi="en-US"/>
        </w:rPr>
        <w:t>RU)</w:t>
      </w:r>
      <w:r>
        <w:rPr>
          <w:rFonts w:ascii="Arial" w:hAnsi="Arial" w:cs="Arial"/>
          <w:b/>
          <w:bCs/>
          <w:color w:val="A02B93" w:themeColor="accent5"/>
          <w:sz w:val="32"/>
          <w:szCs w:val="32"/>
          <w:lang w:bidi="en-US"/>
        </w:rPr>
        <w:t xml:space="preserve"> </w:t>
      </w:r>
      <w:r w:rsidR="00997F5D">
        <w:rPr>
          <w:rFonts w:ascii="Arial" w:hAnsi="Arial" w:cs="Arial"/>
          <w:b/>
          <w:bCs/>
          <w:color w:val="A02B93" w:themeColor="accent5"/>
          <w:sz w:val="32"/>
          <w:szCs w:val="32"/>
          <w:lang w:bidi="en-US"/>
        </w:rPr>
        <w:t xml:space="preserve">DES </w:t>
      </w:r>
      <w:r>
        <w:rPr>
          <w:rFonts w:ascii="Arial" w:hAnsi="Arial" w:cs="Arial"/>
          <w:b/>
          <w:bCs/>
          <w:color w:val="A02B93" w:themeColor="accent5"/>
          <w:sz w:val="32"/>
          <w:szCs w:val="32"/>
          <w:lang w:bidi="en-US"/>
        </w:rPr>
        <w:t>VILLES SECONDAIRES D</w:t>
      </w:r>
      <w:r w:rsidR="00F53F20">
        <w:rPr>
          <w:rFonts w:ascii="Arial" w:hAnsi="Arial" w:cs="Arial"/>
          <w:b/>
          <w:bCs/>
          <w:color w:val="A02B93" w:themeColor="accent5"/>
          <w:sz w:val="32"/>
          <w:szCs w:val="32"/>
          <w:lang w:bidi="en-US"/>
        </w:rPr>
        <w:t>ANS LES</w:t>
      </w:r>
      <w:r>
        <w:rPr>
          <w:rFonts w:ascii="Arial" w:hAnsi="Arial" w:cs="Arial"/>
          <w:b/>
          <w:bCs/>
          <w:color w:val="A02B93" w:themeColor="accent5"/>
          <w:sz w:val="32"/>
          <w:szCs w:val="32"/>
          <w:lang w:bidi="en-US"/>
        </w:rPr>
        <w:t xml:space="preserve"> POLES TERRITOIRES</w:t>
      </w:r>
    </w:p>
    <w:p w14:paraId="79C1507D" w14:textId="77777777" w:rsidR="0070161D" w:rsidRPr="00D67B8F" w:rsidRDefault="0070161D" w:rsidP="0070161D"/>
    <w:p w14:paraId="0839C9D1" w14:textId="77777777" w:rsidR="0070161D" w:rsidRPr="00D67B8F" w:rsidRDefault="0070161D" w:rsidP="0070161D"/>
    <w:p w14:paraId="2C001AE3" w14:textId="77777777" w:rsidR="0070161D" w:rsidRPr="00D67B8F" w:rsidRDefault="0070161D" w:rsidP="0070161D"/>
    <w:p w14:paraId="1B1446A4" w14:textId="77777777" w:rsidR="0070161D" w:rsidRPr="00D67B8F" w:rsidRDefault="0070161D" w:rsidP="0070161D"/>
    <w:p w14:paraId="73E6C2B0" w14:textId="77777777" w:rsidR="0070161D" w:rsidRDefault="0070161D" w:rsidP="0070161D"/>
    <w:p w14:paraId="76C7D438" w14:textId="77777777" w:rsidR="0070161D" w:rsidRDefault="0070161D" w:rsidP="0070161D"/>
    <w:p w14:paraId="6B2552F7" w14:textId="77777777" w:rsidR="0070161D" w:rsidRDefault="0070161D" w:rsidP="0070161D"/>
    <w:p w14:paraId="11ECB9DB" w14:textId="77777777" w:rsidR="0070161D" w:rsidRPr="00D67B8F" w:rsidRDefault="0070161D" w:rsidP="0070161D"/>
    <w:p w14:paraId="41A2BE3B" w14:textId="77777777" w:rsidR="0070161D" w:rsidRPr="00D67B8F" w:rsidRDefault="0070161D" w:rsidP="0070161D"/>
    <w:p w14:paraId="3F299BFB" w14:textId="77777777" w:rsidR="00BF7782" w:rsidRDefault="00BF7782" w:rsidP="0070161D">
      <w:pPr>
        <w:ind w:left="7080"/>
        <w:jc w:val="center"/>
        <w:rPr>
          <w:b/>
        </w:rPr>
      </w:pPr>
    </w:p>
    <w:p w14:paraId="75FC9399" w14:textId="77777777" w:rsidR="00BF7782" w:rsidRDefault="00BF7782" w:rsidP="0070161D">
      <w:pPr>
        <w:ind w:left="7080"/>
        <w:jc w:val="center"/>
        <w:rPr>
          <w:b/>
        </w:rPr>
      </w:pPr>
    </w:p>
    <w:p w14:paraId="159590AF" w14:textId="77777777" w:rsidR="00BF7782" w:rsidRDefault="00BF7782" w:rsidP="0070161D">
      <w:pPr>
        <w:ind w:left="7080"/>
        <w:jc w:val="center"/>
        <w:rPr>
          <w:b/>
        </w:rPr>
      </w:pPr>
    </w:p>
    <w:p w14:paraId="5F4CF3F4" w14:textId="77777777" w:rsidR="00BF7782" w:rsidRDefault="00BF7782" w:rsidP="0070161D">
      <w:pPr>
        <w:ind w:left="7080"/>
        <w:jc w:val="center"/>
        <w:rPr>
          <w:b/>
        </w:rPr>
      </w:pPr>
    </w:p>
    <w:p w14:paraId="4501C66E" w14:textId="77777777" w:rsidR="00BF7782" w:rsidRDefault="00BF7782" w:rsidP="0070161D">
      <w:pPr>
        <w:ind w:left="7080"/>
        <w:jc w:val="center"/>
        <w:rPr>
          <w:b/>
        </w:rPr>
      </w:pPr>
    </w:p>
    <w:p w14:paraId="0507180A" w14:textId="77777777" w:rsidR="00BF7782" w:rsidRDefault="00BF7782" w:rsidP="0070161D">
      <w:pPr>
        <w:ind w:left="7080"/>
        <w:jc w:val="center"/>
        <w:rPr>
          <w:b/>
        </w:rPr>
      </w:pPr>
    </w:p>
    <w:p w14:paraId="3E1C0915" w14:textId="77777777" w:rsidR="00BF7782" w:rsidRDefault="00BF7782" w:rsidP="0070161D">
      <w:pPr>
        <w:ind w:left="7080"/>
        <w:jc w:val="center"/>
        <w:rPr>
          <w:b/>
        </w:rPr>
      </w:pPr>
    </w:p>
    <w:p w14:paraId="7EF48FCE" w14:textId="77777777" w:rsidR="00BF7782" w:rsidRDefault="00BF7782" w:rsidP="0070161D">
      <w:pPr>
        <w:ind w:left="7080"/>
        <w:jc w:val="center"/>
        <w:rPr>
          <w:b/>
        </w:rPr>
      </w:pPr>
    </w:p>
    <w:p w14:paraId="1B68B5B4" w14:textId="3934F7D2" w:rsidR="0070161D" w:rsidRPr="00D67B8F" w:rsidRDefault="004F6854" w:rsidP="0070161D">
      <w:pPr>
        <w:ind w:left="7080"/>
        <w:jc w:val="center"/>
        <w:rPr>
          <w:b/>
        </w:rPr>
      </w:pPr>
      <w:r>
        <w:rPr>
          <w:b/>
        </w:rPr>
        <w:t>Juin</w:t>
      </w:r>
      <w:r w:rsidR="00C857A6">
        <w:rPr>
          <w:b/>
        </w:rPr>
        <w:t xml:space="preserve"> </w:t>
      </w:r>
      <w:r w:rsidR="0070161D">
        <w:rPr>
          <w:b/>
        </w:rPr>
        <w:t>2026</w:t>
      </w:r>
    </w:p>
    <w:p w14:paraId="1CAB3CE1" w14:textId="5284B639" w:rsidR="0070161D" w:rsidRDefault="00C857A6" w:rsidP="0035796B">
      <w:pPr>
        <w:tabs>
          <w:tab w:val="left" w:pos="7850"/>
        </w:tabs>
      </w:pPr>
      <w:r>
        <w:tab/>
      </w:r>
    </w:p>
    <w:p w14:paraId="13A02231" w14:textId="77777777" w:rsidR="0070161D" w:rsidRDefault="0070161D"/>
    <w:p w14:paraId="323A94E3" w14:textId="77777777" w:rsidR="00546DDB" w:rsidRDefault="00546DDB"/>
    <w:p w14:paraId="0C694F99" w14:textId="77777777" w:rsidR="00546DDB" w:rsidRDefault="00546DDB"/>
    <w:p w14:paraId="2E0B6A97" w14:textId="77777777" w:rsidR="00546DDB" w:rsidRDefault="00546DDB"/>
    <w:p w14:paraId="6456963B" w14:textId="77777777" w:rsidR="00546DDB" w:rsidRDefault="00546DDB"/>
    <w:p w14:paraId="66618752" w14:textId="77777777" w:rsidR="00546DDB" w:rsidRDefault="00546DDB"/>
    <w:p w14:paraId="4B604088" w14:textId="77777777" w:rsidR="00546DDB" w:rsidRDefault="00546DDB"/>
    <w:p w14:paraId="733B2743" w14:textId="77777777" w:rsidR="00546DDB" w:rsidRDefault="00546DDB"/>
    <w:p w14:paraId="6E347FAA" w14:textId="022A8802" w:rsidR="0070161D" w:rsidRPr="0035796B" w:rsidRDefault="003E3FF3" w:rsidP="0035796B">
      <w:pPr>
        <w:pStyle w:val="Titre1"/>
        <w:numPr>
          <w:ilvl w:val="0"/>
          <w:numId w:val="28"/>
        </w:numPr>
        <w:rPr>
          <w:b/>
        </w:rPr>
      </w:pPr>
      <w:r w:rsidRPr="0035796B">
        <w:rPr>
          <w:b/>
          <w:sz w:val="24"/>
        </w:rPr>
        <w:t xml:space="preserve">CONTEXTE </w:t>
      </w:r>
      <w:r w:rsidR="00047DCC" w:rsidRPr="0035796B">
        <w:rPr>
          <w:b/>
          <w:sz w:val="24"/>
        </w:rPr>
        <w:t xml:space="preserve">ET JUSTIFICATION </w:t>
      </w:r>
    </w:p>
    <w:p w14:paraId="006054FE" w14:textId="77777777" w:rsidR="00C37870" w:rsidRPr="00A41BE9" w:rsidRDefault="00A41BE9" w:rsidP="00C37870">
      <w:pPr>
        <w:spacing w:beforeAutospacing="1" w:afterAutospacing="1"/>
        <w:jc w:val="both"/>
        <w:rPr>
          <w:lang w:val="fr-FR"/>
        </w:rPr>
      </w:pPr>
      <w:r w:rsidRPr="00A41BE9">
        <w:rPr>
          <w:lang w:val="fr-FR"/>
        </w:rPr>
        <w:t xml:space="preserve">Les villes secondaires des pôles-territoires sont appelées à jouer un rôle déterminant dans le développement territorial. Cependant, leur exposition croissante aux risques climatiques, environnementaux et urbains nécessite la mise en place d’approches intégrées visant à renforcer leur résilience, leur attractivité et leur capacité à soutenir durablement </w:t>
      </w:r>
      <w:r w:rsidR="00C37870" w:rsidRPr="00B06FF5">
        <w:rPr>
          <w:lang w:val="fr-FR"/>
        </w:rPr>
        <w:t>la transformation territoriale portée par la Vision Sénégal 2050.</w:t>
      </w:r>
    </w:p>
    <w:p w14:paraId="1FD1C66B" w14:textId="01C4F326" w:rsidR="0027262E" w:rsidRPr="0035796B" w:rsidRDefault="0027262E" w:rsidP="0035796B">
      <w:pPr>
        <w:pStyle w:val="Titre1"/>
        <w:numPr>
          <w:ilvl w:val="1"/>
          <w:numId w:val="28"/>
        </w:numPr>
        <w:rPr>
          <w:b/>
        </w:rPr>
      </w:pPr>
      <w:r w:rsidRPr="0035796B">
        <w:rPr>
          <w:rFonts w:ascii="Times New Roman" w:hAnsi="Times New Roman" w:cs="Times New Roman"/>
          <w:b/>
          <w:sz w:val="24"/>
        </w:rPr>
        <w:t>Le rôle structurant des villes secondaires dans l’architecture des pôles-territoires</w:t>
      </w:r>
    </w:p>
    <w:p w14:paraId="7BB0A994" w14:textId="77777777" w:rsidR="0027262E" w:rsidRPr="0035796B" w:rsidRDefault="0027262E" w:rsidP="0035796B"/>
    <w:p w14:paraId="67C8B837" w14:textId="36F64AA5" w:rsidR="006A4FBB" w:rsidRPr="0035796B" w:rsidRDefault="004E04BC" w:rsidP="00744D54">
      <w:pPr>
        <w:jc w:val="both"/>
      </w:pPr>
      <w:r>
        <w:t>Depuis octobre 2024, le Sénégal met en œuvre un nouveau référentiel des politiques publiques dénommé</w:t>
      </w:r>
      <w:r w:rsidR="0027262E">
        <w:t>e</w:t>
      </w:r>
      <w:r>
        <w:t xml:space="preserve"> </w:t>
      </w:r>
      <w:r w:rsidRPr="0035796B">
        <w:t xml:space="preserve">Agenda National de Transformation (ANT) « </w:t>
      </w:r>
      <w:r w:rsidR="00357C38" w:rsidRPr="0035796B">
        <w:t xml:space="preserve">Vision </w:t>
      </w:r>
      <w:r w:rsidRPr="0035796B">
        <w:t>Sénégal 2050 »</w:t>
      </w:r>
      <w:r>
        <w:t xml:space="preserve">, qui porte l’ambition d’un Sénégal souverain, juste et prospère. </w:t>
      </w:r>
      <w:r w:rsidR="00357C38">
        <w:t xml:space="preserve">L’opérationnalisation de cette vision de long terme </w:t>
      </w:r>
      <w:r w:rsidR="00160DD1" w:rsidRPr="00F17C52">
        <w:t>s'appuie sur la </w:t>
      </w:r>
      <w:r w:rsidR="00160DD1" w:rsidRPr="0035796B">
        <w:t>Stratégie Nationale de Développement (SND</w:t>
      </w:r>
      <w:r w:rsidR="00357C38" w:rsidRPr="0035796B">
        <w:t xml:space="preserve"> </w:t>
      </w:r>
      <w:r w:rsidR="00160DD1" w:rsidRPr="0035796B">
        <w:t>2025–2029</w:t>
      </w:r>
      <w:r w:rsidR="00357C38" w:rsidRPr="0035796B">
        <w:t xml:space="preserve">) </w:t>
      </w:r>
      <w:r w:rsidR="00357C38">
        <w:t>qui en constitue la déclinaison opérationnelle à moyen terme</w:t>
      </w:r>
      <w:r w:rsidR="008862D0">
        <w:t xml:space="preserve"> ainsi que sur</w:t>
      </w:r>
      <w:r w:rsidR="008862D0" w:rsidRPr="008862D0">
        <w:t xml:space="preserve"> </w:t>
      </w:r>
      <w:r w:rsidR="008862D0">
        <w:t xml:space="preserve">la </w:t>
      </w:r>
      <w:r w:rsidR="008862D0" w:rsidRPr="0035796B">
        <w:t>Lettre de Politique Sectorielle de Développement (LPSD 2025–2029</w:t>
      </w:r>
      <w:r w:rsidR="00357C38" w:rsidRPr="0035796B">
        <w:t>)</w:t>
      </w:r>
      <w:r w:rsidR="008862D0" w:rsidRPr="00F17C52">
        <w:t xml:space="preserve"> du </w:t>
      </w:r>
      <w:proofErr w:type="gramStart"/>
      <w:r w:rsidR="008862D0">
        <w:t>Ministère de l’Urbanisme</w:t>
      </w:r>
      <w:proofErr w:type="gramEnd"/>
      <w:r w:rsidR="008862D0">
        <w:t>, des Collectivités territoriales et de l’Aménagement des Territoires (</w:t>
      </w:r>
      <w:r w:rsidR="008862D0" w:rsidRPr="00F17C52">
        <w:t>MUCTAT</w:t>
      </w:r>
      <w:r w:rsidR="008862D0">
        <w:t>)</w:t>
      </w:r>
      <w:r w:rsidR="00160DD1" w:rsidRPr="00F17C52">
        <w:t xml:space="preserve">. </w:t>
      </w:r>
    </w:p>
    <w:p w14:paraId="266C03F8" w14:textId="77777777" w:rsidR="006A4FBB" w:rsidRPr="0035796B" w:rsidRDefault="006A4FBB" w:rsidP="0035796B">
      <w:pPr>
        <w:spacing w:before="100" w:beforeAutospacing="1" w:after="100" w:afterAutospacing="1"/>
        <w:jc w:val="both"/>
      </w:pPr>
      <w:r w:rsidRPr="0035796B">
        <w:t xml:space="preserve">Dans cette nouvelle architecture de développement, le territoire est reconnu comme un levier majeur de transformation économique, sociale et environnementale. La Vision Sénégal 2050 s’appuie ainsi sur huit pôles-territoires conçus comme des espaces économiques intégrés à vocation spécialisée, structurés autour de villes-épicentres et d’un réseau de villes secondaires appelées à jouer un rôle déterminant dans l’organisation des activités économiques, l’attractivité territoriale, la création d’emplois et la cohésion nationale. </w:t>
      </w:r>
    </w:p>
    <w:p w14:paraId="7B09BCDC" w14:textId="77777777" w:rsidR="006A4FBB" w:rsidRPr="0035796B" w:rsidRDefault="006A4FBB" w:rsidP="0035796B">
      <w:pPr>
        <w:spacing w:before="100" w:beforeAutospacing="1" w:after="100" w:afterAutospacing="1"/>
        <w:jc w:val="both"/>
      </w:pPr>
      <w:r w:rsidRPr="0035796B">
        <w:t>La réussite de cette ambition suppose toutefois le développement de systèmes urbains capables d’accompagner durablement la croissance démographique, économique et spatiale des territoires. À cet égard, les villes secondaires constituent un maillon essentiel de l’armature urbaine nationale. Leur renforcement est indispensable pour favoriser un développement territorial équilibré, réduire les disparités régionales et limiter la concentration des populations et des investissements dans les principaux centres urbains.</w:t>
      </w:r>
    </w:p>
    <w:p w14:paraId="3AD91136" w14:textId="40D61067" w:rsidR="006A4FBB" w:rsidRPr="0035796B" w:rsidRDefault="006A4FBB" w:rsidP="0035796B">
      <w:pPr>
        <w:spacing w:before="100" w:beforeAutospacing="1" w:after="100" w:afterAutospacing="1"/>
        <w:jc w:val="both"/>
      </w:pPr>
      <w:r w:rsidRPr="0035796B">
        <w:t>Parallèlement, les effets du changement climatique, la pression croissante sur les ressources naturelles, l’urbanisation accélérée et les déficits persistants en infrastructures et services urbains exposent ces villes à des risques de plus en plus importants. Dans ce contexte, la résilience urbaine apparaît comme une condition essentielle de durabilité, de compétitivité et d’attr</w:t>
      </w:r>
      <w:r w:rsidR="004B5CF8" w:rsidRPr="0035796B">
        <w:t>activité des pôles-territoires.</w:t>
      </w:r>
    </w:p>
    <w:p w14:paraId="485E3D5F" w14:textId="4CC354BE" w:rsidR="00AC7826" w:rsidRPr="00D05D0C" w:rsidRDefault="00AC7826" w:rsidP="0035796B">
      <w:pPr>
        <w:pStyle w:val="Titre1"/>
        <w:numPr>
          <w:ilvl w:val="1"/>
          <w:numId w:val="28"/>
        </w:numPr>
        <w:rPr>
          <w:b/>
        </w:rPr>
      </w:pPr>
      <w:r w:rsidRPr="0035796B">
        <w:rPr>
          <w:rFonts w:ascii="Times New Roman" w:hAnsi="Times New Roman" w:cs="Times New Roman"/>
          <w:b/>
          <w:sz w:val="24"/>
        </w:rPr>
        <w:t>Les vulnérabilités urbaines et les impératifs de résilience des villes secondaires</w:t>
      </w:r>
    </w:p>
    <w:p w14:paraId="3F869A0F" w14:textId="4184308B" w:rsidR="00E90229" w:rsidRDefault="004B5CF8" w:rsidP="0035796B">
      <w:pPr>
        <w:spacing w:before="100" w:beforeAutospacing="1" w:after="100" w:afterAutospacing="1"/>
        <w:jc w:val="both"/>
      </w:pPr>
      <w:r w:rsidRPr="0035796B">
        <w:t>Les villes secondaires sénégalaises sont confrontées à une combinaison de vulnérabilités structurelles qui compromettent leur capacité à soutenir la transformation territoriale portée par la Vision Sénégal 2050.</w:t>
      </w:r>
      <w:r w:rsidR="00DF7967">
        <w:t xml:space="preserve">  </w:t>
      </w:r>
      <w:r w:rsidR="00DF7967" w:rsidRPr="00B06FF5">
        <w:t>Ces phénomènes</w:t>
      </w:r>
      <w:r w:rsidR="00DF7967">
        <w:t xml:space="preserve"> qui </w:t>
      </w:r>
      <w:r w:rsidR="00DF7967" w:rsidRPr="00B06FF5">
        <w:t>affectent directement les populations, les infrastructures urbaine</w:t>
      </w:r>
      <w:r w:rsidR="00DF7967">
        <w:t xml:space="preserve">s et les activités économiques, concernent </w:t>
      </w:r>
      <w:r w:rsidR="003F4981">
        <w:t>principalement</w:t>
      </w:r>
      <w:r w:rsidR="00DF7967">
        <w:t> :</w:t>
      </w:r>
    </w:p>
    <w:p w14:paraId="74B15F22" w14:textId="631D974C" w:rsidR="003F4981" w:rsidRDefault="00880E52" w:rsidP="0035796B">
      <w:pPr>
        <w:pStyle w:val="Paragraphedeliste"/>
        <w:numPr>
          <w:ilvl w:val="0"/>
          <w:numId w:val="30"/>
        </w:numPr>
        <w:ind w:left="709"/>
        <w:jc w:val="both"/>
      </w:pPr>
      <w:proofErr w:type="gramStart"/>
      <w:r>
        <w:lastRenderedPageBreak/>
        <w:t>l</w:t>
      </w:r>
      <w:r w:rsidR="00A03769" w:rsidRPr="0035796B">
        <w:t>’exposition</w:t>
      </w:r>
      <w:proofErr w:type="gramEnd"/>
      <w:r w:rsidR="00A03769" w:rsidRPr="0035796B">
        <w:t xml:space="preserve"> accrue aux aléas climatiques et environnementaux, notamment les inondations récurrentes dans plusieurs villes du pays, l’érosion côtière affectant une grande partie du littoral sénégalais ainsi que les risques de submersion et de crues le long du fleuve Sénégal ;</w:t>
      </w:r>
    </w:p>
    <w:p w14:paraId="5CB94815" w14:textId="41A11E50" w:rsidR="007E4A85" w:rsidRDefault="00932397" w:rsidP="0035796B">
      <w:pPr>
        <w:pStyle w:val="Paragraphedeliste"/>
        <w:numPr>
          <w:ilvl w:val="0"/>
          <w:numId w:val="30"/>
        </w:numPr>
        <w:spacing w:after="120"/>
        <w:ind w:left="709" w:hanging="357"/>
        <w:contextualSpacing w:val="0"/>
        <w:jc w:val="both"/>
      </w:pPr>
      <w:proofErr w:type="gramStart"/>
      <w:r>
        <w:t>une</w:t>
      </w:r>
      <w:proofErr w:type="gramEnd"/>
      <w:r>
        <w:t xml:space="preserve"> u</w:t>
      </w:r>
      <w:r w:rsidR="003D6131" w:rsidRPr="0035796B">
        <w:t>rbanis</w:t>
      </w:r>
      <w:r w:rsidRPr="0035796B">
        <w:t xml:space="preserve">ation rapide et non maîtrisée avec une </w:t>
      </w:r>
      <w:r w:rsidR="003D6131" w:rsidRPr="0035796B">
        <w:t>popula</w:t>
      </w:r>
      <w:r w:rsidRPr="0035796B">
        <w:t>tion urbaine dépassant</w:t>
      </w:r>
      <w:r w:rsidR="003D6131" w:rsidRPr="0035796B">
        <w:t xml:space="preserve"> 50 % de la population </w:t>
      </w:r>
      <w:r w:rsidRPr="0035796B">
        <w:t xml:space="preserve">sénégalaise et </w:t>
      </w:r>
      <w:r w:rsidR="003D6131" w:rsidRPr="0035796B">
        <w:t>exerçant une pression croissante sur les infrastructures</w:t>
      </w:r>
      <w:r w:rsidRPr="0035796B">
        <w:t xml:space="preserve">, les équipements </w:t>
      </w:r>
      <w:proofErr w:type="gramStart"/>
      <w:r w:rsidRPr="0035796B">
        <w:t xml:space="preserve">collectifs </w:t>
      </w:r>
      <w:r w:rsidR="003D6131" w:rsidRPr="0035796B">
        <w:t xml:space="preserve"> et</w:t>
      </w:r>
      <w:proofErr w:type="gramEnd"/>
      <w:r w:rsidR="003D6131" w:rsidRPr="0035796B">
        <w:t xml:space="preserve"> les services de ba</w:t>
      </w:r>
      <w:r w:rsidR="00E90229" w:rsidRPr="0035796B">
        <w:t>se dans les centres secondaires ;</w:t>
      </w:r>
    </w:p>
    <w:p w14:paraId="7831FD0F" w14:textId="0B981FA7" w:rsidR="007E4A85" w:rsidRPr="0035796B" w:rsidRDefault="007E4A85" w:rsidP="0035796B">
      <w:pPr>
        <w:pStyle w:val="Paragraphedeliste"/>
        <w:numPr>
          <w:ilvl w:val="0"/>
          <w:numId w:val="30"/>
        </w:numPr>
        <w:spacing w:after="120"/>
        <w:ind w:left="709" w:hanging="357"/>
        <w:contextualSpacing w:val="0"/>
        <w:jc w:val="both"/>
      </w:pPr>
      <w:proofErr w:type="gramStart"/>
      <w:r w:rsidRPr="0035796B">
        <w:t>des</w:t>
      </w:r>
      <w:proofErr w:type="gramEnd"/>
      <w:r w:rsidRPr="0035796B">
        <w:t xml:space="preserve"> vulnérabilités socioéconomiques persistantes, caractérisées par la concentration de populations à faibles revenus dans des zones exposées aux risques, un déficit en logements décents</w:t>
      </w:r>
      <w:r>
        <w:t xml:space="preserve"> et abordable</w:t>
      </w:r>
      <w:r w:rsidRPr="0035796B">
        <w:t xml:space="preserve"> et une prédominance de l’économie informelle ;</w:t>
      </w:r>
    </w:p>
    <w:p w14:paraId="4AD5EE6D" w14:textId="150EA951" w:rsidR="007E4A85" w:rsidRPr="0035796B" w:rsidRDefault="007E4A85" w:rsidP="0035796B">
      <w:pPr>
        <w:pStyle w:val="Paragraphedeliste"/>
        <w:numPr>
          <w:ilvl w:val="0"/>
          <w:numId w:val="30"/>
        </w:numPr>
        <w:spacing w:after="120"/>
        <w:ind w:left="709" w:hanging="357"/>
        <w:contextualSpacing w:val="0"/>
        <w:jc w:val="both"/>
      </w:pPr>
      <w:proofErr w:type="gramStart"/>
      <w:r>
        <w:t>u</w:t>
      </w:r>
      <w:r w:rsidRPr="0035796B">
        <w:t>ne</w:t>
      </w:r>
      <w:proofErr w:type="gramEnd"/>
      <w:r w:rsidRPr="0035796B">
        <w:t xml:space="preserve"> capacité limitée des collectivités territoriales à planifier, financer et gérer des investissements résilients, en raison de ressources financières insuffisantes et de capacités techniques encore perfectibles ;</w:t>
      </w:r>
    </w:p>
    <w:p w14:paraId="11B26515" w14:textId="074723BC" w:rsidR="007E4A85" w:rsidRPr="0035796B" w:rsidRDefault="008A0C65" w:rsidP="0035796B">
      <w:pPr>
        <w:pStyle w:val="Paragraphedeliste"/>
        <w:numPr>
          <w:ilvl w:val="0"/>
          <w:numId w:val="30"/>
        </w:numPr>
        <w:spacing w:after="120"/>
        <w:ind w:left="709" w:hanging="357"/>
        <w:contextualSpacing w:val="0"/>
        <w:jc w:val="both"/>
        <w:rPr>
          <w:color w:val="FF0000"/>
          <w:highlight w:val="yellow"/>
        </w:rPr>
      </w:pPr>
      <w:proofErr w:type="gramStart"/>
      <w:r>
        <w:t>un</w:t>
      </w:r>
      <w:proofErr w:type="gramEnd"/>
      <w:r>
        <w:t xml:space="preserve"> d</w:t>
      </w:r>
      <w:r w:rsidR="007E4A85" w:rsidRPr="0035796B">
        <w:t>éficit d’accès aux services essentiels,</w:t>
      </w:r>
      <w:r w:rsidR="007E4A85">
        <w:t xml:space="preserve"> notamment à l’eau potable, à l’assainissement, à l’électricité et aux infrastructures sanitaires et </w:t>
      </w:r>
      <w:r>
        <w:t>socio-</w:t>
      </w:r>
      <w:r w:rsidR="007E4A85">
        <w:t>éducatives de qualité, dans un contexte marqué par une croissance démographique soutenue et l’expansion rapide des espaces urbains ;</w:t>
      </w:r>
    </w:p>
    <w:p w14:paraId="0B2B9290" w14:textId="5DECEE6A" w:rsidR="0053506B" w:rsidRDefault="008A0C65" w:rsidP="0035796B">
      <w:pPr>
        <w:pStyle w:val="Paragraphedeliste"/>
        <w:numPr>
          <w:ilvl w:val="0"/>
          <w:numId w:val="30"/>
        </w:numPr>
        <w:spacing w:after="120"/>
        <w:ind w:left="709" w:hanging="357"/>
        <w:contextualSpacing w:val="0"/>
        <w:jc w:val="both"/>
      </w:pPr>
      <w:proofErr w:type="gramStart"/>
      <w:r w:rsidRPr="0035796B">
        <w:t>la</w:t>
      </w:r>
      <w:proofErr w:type="gramEnd"/>
      <w:r w:rsidRPr="0035796B">
        <w:t xml:space="preserve"> </w:t>
      </w:r>
      <w:proofErr w:type="gramStart"/>
      <w:r w:rsidRPr="0035796B">
        <w:t>d</w:t>
      </w:r>
      <w:r w:rsidR="003D6131" w:rsidRPr="0035796B">
        <w:t xml:space="preserve">égradation </w:t>
      </w:r>
      <w:r w:rsidR="008669F0">
        <w:t xml:space="preserve"> continue</w:t>
      </w:r>
      <w:proofErr w:type="gramEnd"/>
      <w:r w:rsidR="008669F0">
        <w:t xml:space="preserve"> </w:t>
      </w:r>
      <w:r w:rsidR="003D6131" w:rsidRPr="0035796B">
        <w:t xml:space="preserve">de </w:t>
      </w:r>
      <w:proofErr w:type="gramStart"/>
      <w:r w:rsidR="003D6131" w:rsidRPr="0035796B">
        <w:t>l’environnement</w:t>
      </w:r>
      <w:r w:rsidRPr="0035796B">
        <w:t xml:space="preserve"> </w:t>
      </w:r>
      <w:r w:rsidR="003D6131" w:rsidRPr="0035796B">
        <w:t xml:space="preserve"> </w:t>
      </w:r>
      <w:r w:rsidR="00BB2C15" w:rsidRPr="0035796B">
        <w:t>se</w:t>
      </w:r>
      <w:proofErr w:type="gramEnd"/>
      <w:r w:rsidR="00BB2C15" w:rsidRPr="0035796B">
        <w:t xml:space="preserve"> traduisant</w:t>
      </w:r>
      <w:r w:rsidRPr="0035796B">
        <w:t xml:space="preserve"> </w:t>
      </w:r>
      <w:r w:rsidR="00883412" w:rsidRPr="0035796B">
        <w:t>par</w:t>
      </w:r>
      <w:r w:rsidRPr="0035796B">
        <w:t xml:space="preserve"> </w:t>
      </w:r>
      <w:r w:rsidR="00F53F20">
        <w:t xml:space="preserve">une </w:t>
      </w:r>
      <w:r w:rsidR="008669F0" w:rsidRPr="0035796B">
        <w:t>détérioration de la qualité des sols et des eaux, une gestion insuffisante des déchets, une régression des espaces verts et une perte de biodiversité liée aux dynamiques d’urbanisation et aux pressions exercées sur les ressources naturelles</w:t>
      </w:r>
      <w:r w:rsidRPr="0035796B">
        <w:t> ;</w:t>
      </w:r>
    </w:p>
    <w:p w14:paraId="695EA22F" w14:textId="11B91250" w:rsidR="0053506B" w:rsidRDefault="0053506B" w:rsidP="0035796B">
      <w:pPr>
        <w:pStyle w:val="Paragraphedeliste"/>
        <w:numPr>
          <w:ilvl w:val="0"/>
          <w:numId w:val="30"/>
        </w:numPr>
        <w:spacing w:after="120"/>
        <w:ind w:left="709" w:hanging="357"/>
        <w:contextualSpacing w:val="0"/>
        <w:jc w:val="both"/>
      </w:pPr>
      <w:proofErr w:type="gramStart"/>
      <w:r>
        <w:t>une</w:t>
      </w:r>
      <w:proofErr w:type="gramEnd"/>
      <w:r>
        <w:t xml:space="preserve"> offre de mobilité urbaine encore insuffisante pour répondre aux besoins croissants des populations, se traduisant par un accès limité aux transports collectifs, des difficultés de déplacement et une connectivité insuffisante entre les zones d’habitat, les services et les pôles d’activités économiques, ce qui freine l’accès aux opportunités d’emploi, de formation et de services et contribue au renforcement des inégalités territoriales ;</w:t>
      </w:r>
    </w:p>
    <w:p w14:paraId="7DBF2240" w14:textId="527B8367" w:rsidR="003D6131" w:rsidRPr="0035796B" w:rsidRDefault="009E7FED" w:rsidP="0035796B">
      <w:pPr>
        <w:pStyle w:val="Paragraphedeliste"/>
        <w:numPr>
          <w:ilvl w:val="0"/>
          <w:numId w:val="30"/>
        </w:numPr>
        <w:spacing w:after="120"/>
        <w:ind w:left="709" w:hanging="357"/>
        <w:contextualSpacing w:val="0"/>
        <w:jc w:val="both"/>
      </w:pPr>
      <w:proofErr w:type="gramStart"/>
      <w:r w:rsidRPr="0035796B">
        <w:t>une</w:t>
      </w:r>
      <w:proofErr w:type="gramEnd"/>
      <w:r w:rsidRPr="0035796B">
        <w:t xml:space="preserve"> gouvernance urbaine participative encore perfectible, marquée par l’insuffisance des cadres et mécanisme de concertation entre les acteurs publics, privés et communautaires, ainsi que par une implication limitée des populations dans les processus décisionnels, réduisant l’appropriation et la durabi</w:t>
      </w:r>
      <w:r w:rsidR="00880E52">
        <w:t>lité des actions de résilience.</w:t>
      </w:r>
    </w:p>
    <w:p w14:paraId="6563D53F" w14:textId="4CB6B134" w:rsidR="003D6131" w:rsidRDefault="0001446E" w:rsidP="0035796B">
      <w:pPr>
        <w:jc w:val="both"/>
      </w:pPr>
      <w:r w:rsidRPr="0035796B">
        <w:t>Face à ces vulnérabilités, le renforcement de la résilience urbaine apparaît comme une condition essentielle pour assurer un développement durable des villes secondaires. Il suppose une meilleure intégration des risques dans la planification territoriale, le renforcement des capacités des collectivités territoriales et la réalisation d’investissements structurants permettant d’accroître la capacité d’adaptation des territoires.</w:t>
      </w:r>
    </w:p>
    <w:p w14:paraId="3BD4704B" w14:textId="303AD958" w:rsidR="00CF27A1" w:rsidRDefault="001B72C3" w:rsidP="0035796B">
      <w:pPr>
        <w:spacing w:before="100" w:beforeAutospacing="1" w:after="100" w:afterAutospacing="1"/>
        <w:jc w:val="both"/>
      </w:pPr>
      <w:r w:rsidRPr="00B06FF5">
        <w:t xml:space="preserve">Par ailleurs, </w:t>
      </w:r>
      <w:r>
        <w:t xml:space="preserve">les </w:t>
      </w:r>
      <w:r w:rsidR="0001446E" w:rsidRPr="0035796B">
        <w:t xml:space="preserve">orientations internationales en matière de développement urbain durable, portées notamment par la Banque mondiale, le Cadre de Sendai, le Nouvel Agenda Urbain et l’Accord de Paris, soulignent l’importance de promouvoir des villes résilientes capables de prévenir les risques, de résister aux chocs </w:t>
      </w:r>
      <w:r w:rsidRPr="00B06FF5">
        <w:t>et de se transformer durablement face aux crises climatiques, environnementales, sanitaires, économiques et sociales.</w:t>
      </w:r>
      <w:r w:rsidR="00585196">
        <w:t xml:space="preserve"> </w:t>
      </w:r>
    </w:p>
    <w:p w14:paraId="1F939F83" w14:textId="77777777" w:rsidR="00CF27A1" w:rsidRPr="0035796B" w:rsidRDefault="00CF27A1" w:rsidP="0035796B">
      <w:pPr>
        <w:spacing w:before="100" w:beforeAutospacing="1" w:after="100" w:afterAutospacing="1"/>
        <w:jc w:val="both"/>
      </w:pPr>
      <w:r w:rsidRPr="0035796B">
        <w:t xml:space="preserve">Au regard de ces enjeux et conformément aux orientations des principaux cadres internationaux en matière de résilience urbaine et de développement durable, l’élaboration d’une Stratégie de Résilience Urbaine (SRU) des villes secondaires des pôles-territoires apparaît comme une nécessité stratégique. Cette stratégie vise à doter l’État, les collectivités territoriales et </w:t>
      </w:r>
      <w:r w:rsidRPr="0035796B">
        <w:lastRenderedPageBreak/>
        <w:t>l’ensemble des parties prenantes d’un cadre de référence permettant d’intégrer les enjeux de résilience dans les politiques de planification et de développement territorial, de renforcer les capacités institutionnelles, de mieux orienter les investissements structurants et de promouvoir des approches de gouvernance adaptées aux défis climatiques, environnementaux, économiques et sociaux.</w:t>
      </w:r>
    </w:p>
    <w:p w14:paraId="7D5B1597" w14:textId="2DD91673" w:rsidR="00CF27A1" w:rsidRPr="0035796B" w:rsidRDefault="00CF27A1" w:rsidP="0035796B">
      <w:pPr>
        <w:spacing w:before="100" w:beforeAutospacing="1" w:after="100" w:afterAutospacing="1"/>
        <w:jc w:val="both"/>
      </w:pPr>
      <w:r w:rsidRPr="0035796B">
        <w:t>L’Agence de Développement Municipal (ADM) dispose à cet égard d’une expertise reconnue dans les domaines du développement urbain, de la gestion des risques et de la résilience territoriale, acquise à travers la mise en œuvre de plusieurs programmes et projets structurants, notamment le Projet de Gestion des Eaux Pluviales et d’Adaptation au Changement Climatique (PROGEP I et II), le Projet de Protection Côtière à Saint-Louis (PPCS) et le Projet de Relèvement d’Urgence et de Résilience à Saint-Louis (SERRP). Les acquis, bonnes pratiques et enseignements issus de ces interventions constituent une base solide pour la définition d’une stratégie nationale de résilience urbaine adaptée aux spécificités et aux enjeux des villes secondaires des pôles-territoires.</w:t>
      </w:r>
    </w:p>
    <w:p w14:paraId="222973DA" w14:textId="3D50EF5C" w:rsidR="00CF27A1" w:rsidRPr="0035796B" w:rsidRDefault="004B5CF8" w:rsidP="0035796B">
      <w:pPr>
        <w:spacing w:before="100" w:beforeAutospacing="1" w:after="100" w:afterAutospacing="1"/>
        <w:jc w:val="both"/>
      </w:pPr>
      <w:r w:rsidRPr="0035796B">
        <w:t>C’est dans cette perspective que l’ADM envisage</w:t>
      </w:r>
      <w:r w:rsidR="00585196">
        <w:t xml:space="preserve">, </w:t>
      </w:r>
      <w:r w:rsidR="00CF27A1">
        <w:t xml:space="preserve">conformément au </w:t>
      </w:r>
      <w:r w:rsidR="00585196">
        <w:t>Plan d’Action issu de la mission de revue à mi-parcours du PROGEP 2,</w:t>
      </w:r>
      <w:r w:rsidRPr="0035796B">
        <w:t xml:space="preserve"> de recruter un consultant individuel chargé d’accompagner le MUCTAT dans la formulation d’une </w:t>
      </w:r>
      <w:r w:rsidRPr="0035796B">
        <w:rPr>
          <w:bCs/>
        </w:rPr>
        <w:t>Stratégie de Résilience Urbaine (SRU) des villes secondaires des pôles-territoires</w:t>
      </w:r>
      <w:r w:rsidRPr="0035796B">
        <w:t xml:space="preserve">, en cohérence avec les orientations de la Vision Sénégal 2050, du PNADT, de la SND 2025–2029 et des engagements nationaux et internationaux du Sénégal en matière de développement urbain durable et de résilience climatique. </w:t>
      </w:r>
    </w:p>
    <w:p w14:paraId="58B419F7" w14:textId="7C143958" w:rsidR="00DA70CE" w:rsidRDefault="00573220" w:rsidP="00DA70CE">
      <w:pPr>
        <w:jc w:val="both"/>
      </w:pPr>
      <w:r w:rsidRPr="005F18BE">
        <w:t>Les présents termes de référence ont pour objet de définir l’objectif et les modalités de recrutement d’un consultant individuel pour l’exécution de la mission.</w:t>
      </w:r>
      <w:r w:rsidR="00DA70CE">
        <w:t xml:space="preserve"> </w:t>
      </w:r>
    </w:p>
    <w:p w14:paraId="1E1B89AF" w14:textId="55E051E1" w:rsidR="00FC4E93" w:rsidRPr="0035796B" w:rsidRDefault="00FC4E93" w:rsidP="0035796B">
      <w:pPr>
        <w:pStyle w:val="Titre1"/>
        <w:numPr>
          <w:ilvl w:val="0"/>
          <w:numId w:val="28"/>
        </w:numPr>
        <w:rPr>
          <w:b/>
        </w:rPr>
      </w:pPr>
      <w:r w:rsidRPr="0035796B">
        <w:rPr>
          <w:b/>
          <w:sz w:val="24"/>
        </w:rPr>
        <w:t>OBJECTIF</w:t>
      </w:r>
      <w:r w:rsidR="008C4517">
        <w:rPr>
          <w:b/>
          <w:sz w:val="24"/>
        </w:rPr>
        <w:t>S</w:t>
      </w:r>
      <w:r w:rsidRPr="0035796B">
        <w:rPr>
          <w:b/>
          <w:sz w:val="24"/>
        </w:rPr>
        <w:t> :</w:t>
      </w:r>
    </w:p>
    <w:p w14:paraId="45504D23" w14:textId="77777777" w:rsidR="00762FB3" w:rsidRDefault="00762FB3" w:rsidP="001B0524">
      <w:pPr>
        <w:jc w:val="both"/>
        <w:rPr>
          <w:rFonts w:eastAsiaTheme="minorEastAsia"/>
          <w:color w:val="333333"/>
          <w:shd w:val="clear" w:color="auto" w:fill="FFFFFF"/>
        </w:rPr>
      </w:pPr>
    </w:p>
    <w:p w14:paraId="03F446F3" w14:textId="37A3FB0C" w:rsidR="00B878DA" w:rsidRDefault="00B878DA" w:rsidP="0035796B">
      <w:pPr>
        <w:spacing w:after="120"/>
        <w:jc w:val="both"/>
        <w:rPr>
          <w:lang w:val="fr-FR"/>
        </w:rPr>
      </w:pPr>
      <w:r>
        <w:t>L’objectif général de cette mission est d’élaborer une Stratégie de Résilience Urbaine (SRU) des villes secondaires d</w:t>
      </w:r>
      <w:r w:rsidR="00F53F20">
        <w:t>ans l</w:t>
      </w:r>
      <w:r>
        <w:t>es pôles-territoires assortie d’un plan d’action opérationnel permettant d’intégrer la résilience dans les politiques de développement urbain et territorial.</w:t>
      </w:r>
    </w:p>
    <w:p w14:paraId="463B25A4" w14:textId="4CB8DB9D" w:rsidR="00B878DA" w:rsidRDefault="00B878DA" w:rsidP="0035796B">
      <w:pPr>
        <w:spacing w:after="120"/>
        <w:jc w:val="both"/>
      </w:pPr>
      <w:r>
        <w:t>Plus spécifiquement, la mission vise à :</w:t>
      </w:r>
    </w:p>
    <w:p w14:paraId="0B982EF9" w14:textId="4F140A66" w:rsidR="00B878DA" w:rsidRPr="00B878DA" w:rsidRDefault="00B878DA" w:rsidP="0035796B">
      <w:pPr>
        <w:pStyle w:val="Paragraphedeliste"/>
        <w:numPr>
          <w:ilvl w:val="0"/>
          <w:numId w:val="31"/>
        </w:numPr>
        <w:spacing w:after="120"/>
        <w:contextualSpacing w:val="0"/>
        <w:rPr>
          <w:lang w:val="fr-FR"/>
        </w:rPr>
      </w:pPr>
      <w:proofErr w:type="gramStart"/>
      <w:r>
        <w:t>réaliser</w:t>
      </w:r>
      <w:proofErr w:type="gramEnd"/>
      <w:r>
        <w:t xml:space="preserve"> un diagnostic de la résilience des villes secondaires ; </w:t>
      </w:r>
    </w:p>
    <w:p w14:paraId="684EB1C4" w14:textId="11961A08" w:rsidR="00B878DA" w:rsidRDefault="00B878DA" w:rsidP="0035796B">
      <w:pPr>
        <w:pStyle w:val="Paragraphedeliste"/>
        <w:numPr>
          <w:ilvl w:val="0"/>
          <w:numId w:val="31"/>
        </w:numPr>
        <w:spacing w:after="120"/>
        <w:contextualSpacing w:val="0"/>
      </w:pPr>
      <w:proofErr w:type="gramStart"/>
      <w:r>
        <w:t>analyser</w:t>
      </w:r>
      <w:proofErr w:type="gramEnd"/>
      <w:r>
        <w:t xml:space="preserve"> les vulnérabilités climatiques, environnementales, sociales, économiques et institutionnelles ; </w:t>
      </w:r>
    </w:p>
    <w:p w14:paraId="2E069C96" w14:textId="0654CF31" w:rsidR="00B878DA" w:rsidRDefault="00B878DA" w:rsidP="0035796B">
      <w:pPr>
        <w:pStyle w:val="Paragraphedeliste"/>
        <w:numPr>
          <w:ilvl w:val="0"/>
          <w:numId w:val="31"/>
        </w:numPr>
        <w:spacing w:after="120"/>
        <w:contextualSpacing w:val="0"/>
      </w:pPr>
      <w:proofErr w:type="gramStart"/>
      <w:r>
        <w:t>identifier</w:t>
      </w:r>
      <w:proofErr w:type="gramEnd"/>
      <w:r>
        <w:t xml:space="preserve"> les risques majeurs susceptibles d’affecter le développement urbain ; </w:t>
      </w:r>
    </w:p>
    <w:p w14:paraId="72C184B3" w14:textId="171B8B2B" w:rsidR="004D264F" w:rsidRDefault="004D264F" w:rsidP="0035796B">
      <w:pPr>
        <w:pStyle w:val="Paragraphedeliste"/>
        <w:numPr>
          <w:ilvl w:val="0"/>
          <w:numId w:val="31"/>
        </w:numPr>
        <w:spacing w:after="120"/>
        <w:contextualSpacing w:val="0"/>
        <w:jc w:val="both"/>
      </w:pPr>
      <w:proofErr w:type="gramStart"/>
      <w:r w:rsidRPr="0035796B">
        <w:t>identifier</w:t>
      </w:r>
      <w:proofErr w:type="gramEnd"/>
      <w:r w:rsidRPr="0035796B">
        <w:t xml:space="preserve"> et analyser les bonnes pratiques, expériences et modèles de résilience urbaine développés aux niveaux national et international, afin d’en dégager les enseignements et approches les plus pertinents pour les villes secondaires des pôles-territoires du Sénégal ;</w:t>
      </w:r>
    </w:p>
    <w:p w14:paraId="1755438D" w14:textId="7E0EA0DB" w:rsidR="003563D2" w:rsidRPr="0035796B" w:rsidRDefault="003563D2" w:rsidP="0035796B">
      <w:pPr>
        <w:pStyle w:val="Paragraphedeliste"/>
        <w:numPr>
          <w:ilvl w:val="0"/>
          <w:numId w:val="31"/>
        </w:numPr>
        <w:spacing w:after="120"/>
        <w:contextualSpacing w:val="0"/>
        <w:jc w:val="both"/>
      </w:pPr>
      <w:proofErr w:type="gramStart"/>
      <w:r w:rsidRPr="0035796B">
        <w:t>identifier</w:t>
      </w:r>
      <w:proofErr w:type="gramEnd"/>
      <w:r w:rsidRPr="0035796B">
        <w:t xml:space="preserve"> les investissements et actions prioritaires destin</w:t>
      </w:r>
      <w:r w:rsidRPr="0035796B">
        <w:rPr>
          <w:rFonts w:hint="eastAsia"/>
        </w:rPr>
        <w:t>é</w:t>
      </w:r>
      <w:r w:rsidRPr="0035796B">
        <w:t xml:space="preserve">s </w:t>
      </w:r>
      <w:r w:rsidRPr="0035796B">
        <w:rPr>
          <w:rFonts w:hint="eastAsia"/>
        </w:rPr>
        <w:t>à</w:t>
      </w:r>
      <w:r w:rsidRPr="0035796B">
        <w:t xml:space="preserve"> renforcer la r</w:t>
      </w:r>
      <w:r w:rsidRPr="0035796B">
        <w:rPr>
          <w:rFonts w:hint="eastAsia"/>
        </w:rPr>
        <w:t>é</w:t>
      </w:r>
      <w:r w:rsidRPr="0035796B">
        <w:t xml:space="preserve">silience des infrastructures, des services urbains et des </w:t>
      </w:r>
      <w:r w:rsidRPr="0035796B">
        <w:rPr>
          <w:rFonts w:hint="eastAsia"/>
        </w:rPr>
        <w:t>é</w:t>
      </w:r>
      <w:r w:rsidRPr="0035796B">
        <w:t>cosyst</w:t>
      </w:r>
      <w:r w:rsidRPr="0035796B">
        <w:rPr>
          <w:rFonts w:hint="eastAsia"/>
        </w:rPr>
        <w:t>è</w:t>
      </w:r>
      <w:r w:rsidRPr="0035796B">
        <w:t>mes urbains</w:t>
      </w:r>
      <w:r>
        <w:t> ;</w:t>
      </w:r>
    </w:p>
    <w:p w14:paraId="375715C7" w14:textId="5C528498" w:rsidR="004D264F" w:rsidRDefault="004D264F" w:rsidP="0035796B">
      <w:pPr>
        <w:pStyle w:val="Paragraphedeliste"/>
        <w:numPr>
          <w:ilvl w:val="0"/>
          <w:numId w:val="31"/>
        </w:numPr>
        <w:spacing w:after="120"/>
        <w:contextualSpacing w:val="0"/>
        <w:jc w:val="both"/>
      </w:pPr>
      <w:proofErr w:type="gramStart"/>
      <w:r>
        <w:t>i</w:t>
      </w:r>
      <w:r w:rsidRPr="0035796B">
        <w:t>dentifier</w:t>
      </w:r>
      <w:proofErr w:type="gramEnd"/>
      <w:r w:rsidRPr="0035796B">
        <w:t xml:space="preserve"> et évaluer les capacités institutionnelles, techniques et opérationnelles des acteurs concernés afin de déterminer les besoins de renforcement des capacités et les mécanismes de coordination nécessaires à la mise en œuvre de la </w:t>
      </w:r>
      <w:r w:rsidR="00A92924">
        <w:t>SRU</w:t>
      </w:r>
      <w:r w:rsidRPr="0035796B">
        <w:t> ;</w:t>
      </w:r>
    </w:p>
    <w:p w14:paraId="17124DCF" w14:textId="78B4990B" w:rsidR="000A6E91" w:rsidRPr="0035796B" w:rsidRDefault="00A92924" w:rsidP="0035796B">
      <w:pPr>
        <w:pStyle w:val="Paragraphedeliste"/>
        <w:numPr>
          <w:ilvl w:val="0"/>
          <w:numId w:val="31"/>
        </w:numPr>
        <w:spacing w:after="120"/>
        <w:contextualSpacing w:val="0"/>
        <w:jc w:val="both"/>
      </w:pPr>
      <w:proofErr w:type="gramStart"/>
      <w:r>
        <w:lastRenderedPageBreak/>
        <w:t>p</w:t>
      </w:r>
      <w:r w:rsidR="000A6E91" w:rsidRPr="0035796B">
        <w:t>roposer</w:t>
      </w:r>
      <w:proofErr w:type="gramEnd"/>
      <w:r w:rsidR="000A6E91" w:rsidRPr="0035796B">
        <w:t xml:space="preserve"> des mécanismes de renforcement des capacités institutionnelles, techniques et opérationnelles des collectivités territoriales en matière de résilience urbaine.</w:t>
      </w:r>
      <w:r w:rsidR="000A6E91">
        <w:t xml:space="preserve"> </w:t>
      </w:r>
    </w:p>
    <w:p w14:paraId="060461D9" w14:textId="6F3CDDB9" w:rsidR="00824BFE" w:rsidRPr="0035796B" w:rsidRDefault="00824BFE" w:rsidP="0035796B">
      <w:pPr>
        <w:pStyle w:val="Paragraphedeliste"/>
        <w:numPr>
          <w:ilvl w:val="0"/>
          <w:numId w:val="31"/>
        </w:numPr>
        <w:spacing w:after="120"/>
        <w:contextualSpacing w:val="0"/>
        <w:jc w:val="both"/>
      </w:pPr>
      <w:proofErr w:type="gramStart"/>
      <w:r w:rsidRPr="0035796B">
        <w:t>élaborer</w:t>
      </w:r>
      <w:proofErr w:type="gramEnd"/>
      <w:r w:rsidRPr="0035796B">
        <w:t>, de manière participative, la vision et les axes stratégiques de la SRU à l’horizon 2050, en cohérence avec les référentiels nationaux et internationaux de dévelop</w:t>
      </w:r>
      <w:r>
        <w:t>pement durable et de résilience ;</w:t>
      </w:r>
    </w:p>
    <w:p w14:paraId="0B5FB589" w14:textId="6A91F837" w:rsidR="003563D2" w:rsidRPr="004D264F" w:rsidRDefault="001E5A49" w:rsidP="0035796B">
      <w:pPr>
        <w:pStyle w:val="Paragraphedeliste"/>
        <w:numPr>
          <w:ilvl w:val="0"/>
          <w:numId w:val="31"/>
        </w:numPr>
        <w:spacing w:after="120"/>
        <w:contextualSpacing w:val="0"/>
        <w:jc w:val="both"/>
      </w:pPr>
      <w:proofErr w:type="gramStart"/>
      <w:r>
        <w:t>p</w:t>
      </w:r>
      <w:r w:rsidR="00D0449F">
        <w:t>roposer</w:t>
      </w:r>
      <w:proofErr w:type="gramEnd"/>
      <w:r w:rsidR="00D0449F">
        <w:t xml:space="preserve"> un plan d’action opérationnel à l’horizon 2050, décliné en phases de mise en œuvre, assorti d’objectifs mes</w:t>
      </w:r>
      <w:r w:rsidR="00824BFE">
        <w:t>urables, d’actions prioritaires ;</w:t>
      </w:r>
      <w:r w:rsidR="003563D2">
        <w:t xml:space="preserve">  </w:t>
      </w:r>
    </w:p>
    <w:p w14:paraId="31644689" w14:textId="2BC2B3BC" w:rsidR="003563D2" w:rsidRPr="0035796B" w:rsidRDefault="003563D2" w:rsidP="0035796B">
      <w:pPr>
        <w:pStyle w:val="Paragraphedeliste"/>
        <w:numPr>
          <w:ilvl w:val="0"/>
          <w:numId w:val="31"/>
        </w:numPr>
        <w:spacing w:after="120"/>
        <w:contextualSpacing w:val="0"/>
        <w:jc w:val="both"/>
      </w:pPr>
      <w:proofErr w:type="gramStart"/>
      <w:r w:rsidRPr="0035796B">
        <w:t>proposer</w:t>
      </w:r>
      <w:proofErr w:type="gramEnd"/>
      <w:r w:rsidRPr="0035796B">
        <w:t xml:space="preserve"> un cadre de gouvernance participatif de la résilience urbaine définissant les responsabilités des acteurs, les mécanismes de coordination interinstitutionnelle et les dispositifs de suivi-évaluation, tout en garantissant l’implication effective des communautés, du secteur privé </w:t>
      </w:r>
      <w:r w:rsidR="00824BFE">
        <w:t>et des autres parties prenantes ;</w:t>
      </w:r>
    </w:p>
    <w:p w14:paraId="3CD80BE0" w14:textId="5C767826" w:rsidR="004D264F" w:rsidRDefault="00D0449F" w:rsidP="0035796B">
      <w:pPr>
        <w:pStyle w:val="Paragraphedeliste"/>
        <w:numPr>
          <w:ilvl w:val="0"/>
          <w:numId w:val="31"/>
        </w:numPr>
        <w:spacing w:after="120"/>
        <w:contextualSpacing w:val="0"/>
        <w:jc w:val="both"/>
      </w:pPr>
      <w:proofErr w:type="gramStart"/>
      <w:r>
        <w:t>proposer</w:t>
      </w:r>
      <w:proofErr w:type="gramEnd"/>
      <w:r>
        <w:t xml:space="preserve"> </w:t>
      </w:r>
      <w:r w:rsidRPr="0035796B">
        <w:t xml:space="preserve">un dispositif de financement pérenne mobilisant des mécanismes innovants afin de soutenir durablement les investissements </w:t>
      </w:r>
      <w:r w:rsidR="004D264F" w:rsidRPr="00D0449F">
        <w:t>prioritaires</w:t>
      </w:r>
      <w:r w:rsidR="004D264F">
        <w:t> ;</w:t>
      </w:r>
    </w:p>
    <w:p w14:paraId="4B3805FA" w14:textId="6DB839F3" w:rsidR="0035725F" w:rsidRDefault="004D264F" w:rsidP="0035796B">
      <w:pPr>
        <w:pStyle w:val="Paragraphedeliste"/>
        <w:numPr>
          <w:ilvl w:val="0"/>
          <w:numId w:val="31"/>
        </w:numPr>
        <w:spacing w:after="120"/>
        <w:contextualSpacing w:val="0"/>
        <w:jc w:val="both"/>
        <w:rPr>
          <w:b/>
          <w:bCs/>
          <w:color w:val="FF0000"/>
          <w:lang w:val="fr-CA"/>
        </w:rPr>
      </w:pPr>
      <w:proofErr w:type="gramStart"/>
      <w:r w:rsidRPr="0035796B">
        <w:t>définir</w:t>
      </w:r>
      <w:proofErr w:type="gramEnd"/>
      <w:r w:rsidRPr="0035796B">
        <w:t xml:space="preserve"> un cadre de suivi-évaluation assorti d’indicateurs de résilience urbaine et de développement durable pour le pilotage de la stratégie. </w:t>
      </w:r>
    </w:p>
    <w:p w14:paraId="79A6642A" w14:textId="55CDA58D" w:rsidR="009840CA" w:rsidRPr="0035796B" w:rsidRDefault="009840CA" w:rsidP="0035796B">
      <w:pPr>
        <w:pStyle w:val="Titre1"/>
        <w:numPr>
          <w:ilvl w:val="0"/>
          <w:numId w:val="28"/>
        </w:numPr>
        <w:rPr>
          <w:b/>
        </w:rPr>
      </w:pPr>
      <w:r w:rsidRPr="0035796B">
        <w:rPr>
          <w:b/>
          <w:sz w:val="24"/>
        </w:rPr>
        <w:t xml:space="preserve">RESULTATS ATTENDUS </w:t>
      </w:r>
    </w:p>
    <w:p w14:paraId="0BB397F1" w14:textId="4E5730DB" w:rsidR="00E2435D" w:rsidRPr="00E2435D" w:rsidRDefault="00E2435D" w:rsidP="00E2435D">
      <w:pPr>
        <w:spacing w:before="100" w:beforeAutospacing="1" w:after="100" w:afterAutospacing="1"/>
        <w:rPr>
          <w:lang w:val="fr-FR"/>
        </w:rPr>
      </w:pPr>
      <w:r w:rsidRPr="00E2435D">
        <w:rPr>
          <w:lang w:val="fr-FR"/>
        </w:rPr>
        <w:t xml:space="preserve">Au regard des objectifs de la mission, les </w:t>
      </w:r>
      <w:r w:rsidRPr="0035796B">
        <w:rPr>
          <w:lang w:val="fr-FR"/>
        </w:rPr>
        <w:t>résultats attendus</w:t>
      </w:r>
      <w:r w:rsidRPr="00E2435D">
        <w:rPr>
          <w:lang w:val="fr-FR"/>
        </w:rPr>
        <w:t xml:space="preserve"> </w:t>
      </w:r>
      <w:r>
        <w:rPr>
          <w:lang w:val="fr-FR"/>
        </w:rPr>
        <w:t>sont</w:t>
      </w:r>
      <w:r w:rsidRPr="00E2435D">
        <w:rPr>
          <w:lang w:val="fr-FR"/>
        </w:rPr>
        <w:t xml:space="preserve"> formulés comme suit :</w:t>
      </w:r>
    </w:p>
    <w:p w14:paraId="03D8A19E" w14:textId="05979CF3" w:rsidR="00E2435D" w:rsidRPr="00E2435D" w:rsidRDefault="00177FDE" w:rsidP="0035796B">
      <w:pPr>
        <w:numPr>
          <w:ilvl w:val="0"/>
          <w:numId w:val="37"/>
        </w:numPr>
        <w:spacing w:after="120"/>
        <w:ind w:left="714" w:hanging="357"/>
        <w:jc w:val="both"/>
        <w:rPr>
          <w:lang w:val="fr-FR"/>
        </w:rPr>
      </w:pPr>
      <w:proofErr w:type="gramStart"/>
      <w:r>
        <w:rPr>
          <w:bCs/>
          <w:lang w:val="fr-FR"/>
        </w:rPr>
        <w:t>u</w:t>
      </w:r>
      <w:r w:rsidR="00E2435D" w:rsidRPr="0035796B">
        <w:rPr>
          <w:bCs/>
          <w:lang w:val="fr-FR"/>
        </w:rPr>
        <w:t>n</w:t>
      </w:r>
      <w:proofErr w:type="gramEnd"/>
      <w:r w:rsidR="00E2435D" w:rsidRPr="0035796B">
        <w:rPr>
          <w:bCs/>
          <w:lang w:val="fr-FR"/>
        </w:rPr>
        <w:t xml:space="preserve"> diagnostic territorial de la résilience des villes secondaires des pôles-territoires est réalisé</w:t>
      </w:r>
      <w:r w:rsidR="00E2435D" w:rsidRPr="00E2435D">
        <w:rPr>
          <w:lang w:val="fr-FR"/>
        </w:rPr>
        <w:t xml:space="preserve">, mettant en évidence les principales vulnérabilités, risques et </w:t>
      </w:r>
      <w:r w:rsidR="00845A38">
        <w:rPr>
          <w:lang w:val="fr-FR"/>
        </w:rPr>
        <w:t>enjeux de développement urbain ;</w:t>
      </w:r>
    </w:p>
    <w:p w14:paraId="28BCCC31" w14:textId="7A629B5B" w:rsidR="00E2435D" w:rsidRPr="00E2435D" w:rsidRDefault="00177FDE" w:rsidP="0035796B">
      <w:pPr>
        <w:numPr>
          <w:ilvl w:val="0"/>
          <w:numId w:val="37"/>
        </w:numPr>
        <w:spacing w:after="120"/>
        <w:ind w:left="714" w:hanging="357"/>
        <w:jc w:val="both"/>
        <w:rPr>
          <w:lang w:val="fr-FR"/>
        </w:rPr>
      </w:pPr>
      <w:proofErr w:type="gramStart"/>
      <w:r>
        <w:rPr>
          <w:bCs/>
          <w:lang w:val="fr-FR"/>
        </w:rPr>
        <w:t>l</w:t>
      </w:r>
      <w:r w:rsidR="00E2435D" w:rsidRPr="0035796B">
        <w:rPr>
          <w:bCs/>
          <w:lang w:val="fr-FR"/>
        </w:rPr>
        <w:t>es</w:t>
      </w:r>
      <w:proofErr w:type="gramEnd"/>
      <w:r w:rsidR="00E2435D" w:rsidRPr="0035796B">
        <w:rPr>
          <w:bCs/>
          <w:lang w:val="fr-FR"/>
        </w:rPr>
        <w:t xml:space="preserve"> vulnérabilités climatiques, environnementales, sociales, économiques et institutionnelles ainsi que les risques majeurs affectant les territoires sont analysés et cartographiés</w:t>
      </w:r>
      <w:r w:rsidR="00E2435D" w:rsidRPr="00E2435D">
        <w:rPr>
          <w:lang w:val="fr-FR"/>
        </w:rPr>
        <w:t>, afin d’oriente</w:t>
      </w:r>
      <w:r w:rsidR="00845A38">
        <w:rPr>
          <w:lang w:val="fr-FR"/>
        </w:rPr>
        <w:t>r les priorités d’intervention ;</w:t>
      </w:r>
    </w:p>
    <w:p w14:paraId="6DF24A91" w14:textId="6D5B6DEB" w:rsidR="00E2435D" w:rsidRPr="00E2435D" w:rsidRDefault="00177FDE" w:rsidP="0035796B">
      <w:pPr>
        <w:numPr>
          <w:ilvl w:val="0"/>
          <w:numId w:val="37"/>
        </w:numPr>
        <w:spacing w:after="120"/>
        <w:ind w:left="714" w:hanging="357"/>
        <w:jc w:val="both"/>
        <w:rPr>
          <w:lang w:val="fr-FR"/>
        </w:rPr>
      </w:pPr>
      <w:proofErr w:type="gramStart"/>
      <w:r>
        <w:rPr>
          <w:bCs/>
          <w:lang w:val="fr-FR"/>
        </w:rPr>
        <w:t>l</w:t>
      </w:r>
      <w:r w:rsidR="00E2435D" w:rsidRPr="0035796B">
        <w:rPr>
          <w:bCs/>
          <w:lang w:val="fr-FR"/>
        </w:rPr>
        <w:t>es</w:t>
      </w:r>
      <w:proofErr w:type="gramEnd"/>
      <w:r w:rsidR="00E2435D" w:rsidRPr="0035796B">
        <w:rPr>
          <w:bCs/>
          <w:lang w:val="fr-FR"/>
        </w:rPr>
        <w:t xml:space="preserve"> bonnes pratiques et expériences nationales et internationales en matière de résilience urbaine sont recensées et analysées</w:t>
      </w:r>
      <w:r w:rsidR="00E2435D" w:rsidRPr="00E2435D">
        <w:rPr>
          <w:lang w:val="fr-FR"/>
        </w:rPr>
        <w:t>, et les enseignements pertinents pour le conte</w:t>
      </w:r>
      <w:r w:rsidR="00845A38">
        <w:rPr>
          <w:lang w:val="fr-FR"/>
        </w:rPr>
        <w:t>xte sénégalais sont identifiés ;</w:t>
      </w:r>
    </w:p>
    <w:p w14:paraId="0323838E" w14:textId="2208A27E" w:rsidR="00E2435D" w:rsidRPr="00E2435D" w:rsidRDefault="00E2435D" w:rsidP="0035796B">
      <w:pPr>
        <w:numPr>
          <w:ilvl w:val="0"/>
          <w:numId w:val="37"/>
        </w:numPr>
        <w:spacing w:after="120"/>
        <w:ind w:left="714" w:hanging="357"/>
        <w:jc w:val="both"/>
        <w:rPr>
          <w:lang w:val="fr-FR"/>
        </w:rPr>
      </w:pPr>
      <w:r w:rsidRPr="0035796B">
        <w:rPr>
          <w:bCs/>
          <w:lang w:val="fr-FR"/>
        </w:rPr>
        <w:t xml:space="preserve">Les investissements prioritaires, les mesures d’adaptation et les actions structurantes nécessaires au renforcement de la résilience des infrastructures, des services urbains </w:t>
      </w:r>
      <w:r w:rsidR="00845A38">
        <w:rPr>
          <w:bCs/>
          <w:lang w:val="fr-FR"/>
        </w:rPr>
        <w:t>et des écosystèmes sont définis ;</w:t>
      </w:r>
    </w:p>
    <w:p w14:paraId="047AA133" w14:textId="6D05D653" w:rsidR="00E2435D" w:rsidRPr="00E2435D" w:rsidRDefault="00E2435D" w:rsidP="0035796B">
      <w:pPr>
        <w:numPr>
          <w:ilvl w:val="0"/>
          <w:numId w:val="37"/>
        </w:numPr>
        <w:spacing w:after="120"/>
        <w:ind w:left="714" w:hanging="357"/>
        <w:jc w:val="both"/>
        <w:rPr>
          <w:lang w:val="fr-FR"/>
        </w:rPr>
      </w:pPr>
      <w:r w:rsidRPr="0035796B">
        <w:rPr>
          <w:bCs/>
          <w:lang w:val="fr-FR"/>
        </w:rPr>
        <w:t>Les capacités institutionnelles, techniques et opérationnelles des acteurs concernés sont évaluées</w:t>
      </w:r>
      <w:r w:rsidRPr="00E2435D">
        <w:rPr>
          <w:lang w:val="fr-FR"/>
        </w:rPr>
        <w:t>, et un programme de renforcement des capacités ainsi que des mécanismes de coor</w:t>
      </w:r>
      <w:r w:rsidR="00845A38">
        <w:rPr>
          <w:lang w:val="fr-FR"/>
        </w:rPr>
        <w:t>dination adaptés sont proposés ;</w:t>
      </w:r>
    </w:p>
    <w:p w14:paraId="6F86E75C" w14:textId="2BD58355" w:rsidR="00E2435D" w:rsidRPr="00E2435D" w:rsidRDefault="00877E64" w:rsidP="0035796B">
      <w:pPr>
        <w:numPr>
          <w:ilvl w:val="0"/>
          <w:numId w:val="37"/>
        </w:numPr>
        <w:spacing w:after="120"/>
        <w:ind w:left="714" w:hanging="357"/>
        <w:jc w:val="both"/>
        <w:rPr>
          <w:lang w:val="fr-FR"/>
        </w:rPr>
      </w:pPr>
      <w:proofErr w:type="gramStart"/>
      <w:r>
        <w:rPr>
          <w:bCs/>
          <w:lang w:val="fr-FR"/>
        </w:rPr>
        <w:t>u</w:t>
      </w:r>
      <w:r w:rsidR="00E2435D" w:rsidRPr="0035796B">
        <w:rPr>
          <w:bCs/>
          <w:lang w:val="fr-FR"/>
        </w:rPr>
        <w:t>ne</w:t>
      </w:r>
      <w:proofErr w:type="gramEnd"/>
      <w:r w:rsidR="00E2435D" w:rsidRPr="0035796B">
        <w:rPr>
          <w:bCs/>
          <w:lang w:val="fr-FR"/>
        </w:rPr>
        <w:t xml:space="preserve"> Stratégie </w:t>
      </w:r>
      <w:r>
        <w:rPr>
          <w:bCs/>
          <w:lang w:val="fr-FR"/>
        </w:rPr>
        <w:t xml:space="preserve">nationale </w:t>
      </w:r>
      <w:r w:rsidR="00E2435D" w:rsidRPr="0035796B">
        <w:rPr>
          <w:bCs/>
          <w:lang w:val="fr-FR"/>
        </w:rPr>
        <w:t>de Résilience Urbaine (S</w:t>
      </w:r>
      <w:r>
        <w:rPr>
          <w:bCs/>
          <w:lang w:val="fr-FR"/>
        </w:rPr>
        <w:t>N</w:t>
      </w:r>
      <w:r w:rsidR="00E2435D" w:rsidRPr="0035796B">
        <w:rPr>
          <w:bCs/>
          <w:lang w:val="fr-FR"/>
        </w:rPr>
        <w:t>RU) à l’horizon 2050 est élaborée de manière participative</w:t>
      </w:r>
      <w:r w:rsidR="00E2435D" w:rsidRPr="00E2435D">
        <w:rPr>
          <w:lang w:val="fr-FR"/>
        </w:rPr>
        <w:t>, comprenant une vision partagée, des axes stratégiques, un cadre de gouvernance, un dispositif de financement durable et un</w:t>
      </w:r>
      <w:r w:rsidR="00845A38">
        <w:rPr>
          <w:lang w:val="fr-FR"/>
        </w:rPr>
        <w:t xml:space="preserve"> mécanisme de suivi-évaluation ;</w:t>
      </w:r>
    </w:p>
    <w:p w14:paraId="2566B059" w14:textId="138305B4" w:rsidR="00E2435D" w:rsidRPr="00E2435D" w:rsidRDefault="00877E64" w:rsidP="0035796B">
      <w:pPr>
        <w:numPr>
          <w:ilvl w:val="0"/>
          <w:numId w:val="37"/>
        </w:numPr>
        <w:spacing w:after="120"/>
        <w:ind w:left="714" w:hanging="357"/>
        <w:jc w:val="both"/>
        <w:rPr>
          <w:lang w:val="fr-FR"/>
        </w:rPr>
      </w:pPr>
      <w:proofErr w:type="gramStart"/>
      <w:r>
        <w:rPr>
          <w:bCs/>
          <w:lang w:val="fr-FR"/>
        </w:rPr>
        <w:t>u</w:t>
      </w:r>
      <w:r w:rsidR="00E2435D" w:rsidRPr="0035796B">
        <w:rPr>
          <w:bCs/>
          <w:lang w:val="fr-FR"/>
        </w:rPr>
        <w:t>n</w:t>
      </w:r>
      <w:proofErr w:type="gramEnd"/>
      <w:r w:rsidR="00E2435D" w:rsidRPr="0035796B">
        <w:rPr>
          <w:bCs/>
          <w:lang w:val="fr-FR"/>
        </w:rPr>
        <w:t xml:space="preserve"> plan d’action opérationnel de mise en œuvre de la S</w:t>
      </w:r>
      <w:r>
        <w:rPr>
          <w:bCs/>
          <w:lang w:val="fr-FR"/>
        </w:rPr>
        <w:t>N</w:t>
      </w:r>
      <w:r w:rsidR="00E2435D" w:rsidRPr="0035796B">
        <w:rPr>
          <w:bCs/>
          <w:lang w:val="fr-FR"/>
        </w:rPr>
        <w:t>RU est élaboré</w:t>
      </w:r>
      <w:r w:rsidR="00E2435D" w:rsidRPr="00E2435D">
        <w:rPr>
          <w:lang w:val="fr-FR"/>
        </w:rPr>
        <w:t>, assorti d’objectifs mesurables, d’actions prioritaires, d’un calendrier indicatif, d’un cadre de financement et d’indicateurs de résilience urbaine et de développement durable.</w:t>
      </w:r>
    </w:p>
    <w:p w14:paraId="5B5651F6" w14:textId="77777777" w:rsidR="00C042B1" w:rsidRPr="00D05D0C" w:rsidRDefault="00C042B1" w:rsidP="0035796B">
      <w:pPr>
        <w:spacing w:after="120"/>
        <w:jc w:val="both"/>
        <w:rPr>
          <w:bCs/>
          <w:lang w:val="fr-FR"/>
        </w:rPr>
      </w:pPr>
      <w:r>
        <w:t xml:space="preserve">Pour s’inscrire pleinement dans les objectifs de la mission, une attention particulière devra </w:t>
      </w:r>
      <w:r w:rsidRPr="0035796B">
        <w:rPr>
          <w:bCs/>
          <w:lang w:val="fr-FR"/>
        </w:rPr>
        <w:t>également être accordée aux aspects suivants :</w:t>
      </w:r>
    </w:p>
    <w:p w14:paraId="4B252397" w14:textId="77777777" w:rsidR="002206F5" w:rsidRDefault="00BF03B5" w:rsidP="0035796B">
      <w:pPr>
        <w:numPr>
          <w:ilvl w:val="0"/>
          <w:numId w:val="37"/>
        </w:numPr>
        <w:spacing w:after="120"/>
        <w:ind w:left="714" w:hanging="357"/>
        <w:jc w:val="both"/>
        <w:rPr>
          <w:bCs/>
          <w:lang w:val="fr-FR"/>
        </w:rPr>
      </w:pPr>
      <w:proofErr w:type="gramStart"/>
      <w:r w:rsidRPr="0035796B">
        <w:rPr>
          <w:bCs/>
          <w:lang w:val="fr-FR"/>
        </w:rPr>
        <w:lastRenderedPageBreak/>
        <w:t>favoriser</w:t>
      </w:r>
      <w:proofErr w:type="gramEnd"/>
      <w:r w:rsidRPr="0035796B">
        <w:rPr>
          <w:bCs/>
          <w:lang w:val="fr-FR"/>
        </w:rPr>
        <w:t xml:space="preserve"> une participation active des communautés locales et l’implication du secteur privé et des autres parties prenantes afin de renforcer l’appropriation et la durabilité des interventions ;</w:t>
      </w:r>
      <w:r w:rsidR="00B64CC6" w:rsidRPr="0035796B">
        <w:rPr>
          <w:bCs/>
          <w:lang w:val="fr-FR"/>
        </w:rPr>
        <w:t xml:space="preserve"> </w:t>
      </w:r>
    </w:p>
    <w:p w14:paraId="4E690ED4" w14:textId="264F3F19" w:rsidR="00BF03B5" w:rsidRPr="0035796B" w:rsidRDefault="002206F5" w:rsidP="0035796B">
      <w:pPr>
        <w:numPr>
          <w:ilvl w:val="0"/>
          <w:numId w:val="37"/>
        </w:numPr>
        <w:spacing w:after="120"/>
        <w:ind w:left="714" w:hanging="357"/>
        <w:jc w:val="both"/>
        <w:rPr>
          <w:bCs/>
          <w:lang w:val="fr-FR"/>
        </w:rPr>
      </w:pPr>
      <w:proofErr w:type="gramStart"/>
      <w:r w:rsidRPr="0035796B">
        <w:rPr>
          <w:bCs/>
          <w:lang w:val="fr-FR"/>
        </w:rPr>
        <w:t>promouvoir</w:t>
      </w:r>
      <w:proofErr w:type="gramEnd"/>
      <w:r w:rsidRPr="0035796B">
        <w:rPr>
          <w:bCs/>
          <w:lang w:val="fr-FR"/>
        </w:rPr>
        <w:t xml:space="preserve"> des investissements structurants visant le renforcement des infrastructures urbaines, le développement de systèmes d’alerte précoce et l’intégration de solutions fondées sur la nature, notamment les espaces verts urbains ;</w:t>
      </w:r>
    </w:p>
    <w:p w14:paraId="41F1ADA2" w14:textId="6CE569CC" w:rsidR="00DB3E37" w:rsidRPr="00D05D0C" w:rsidRDefault="00DB3E37" w:rsidP="0035796B">
      <w:pPr>
        <w:numPr>
          <w:ilvl w:val="0"/>
          <w:numId w:val="37"/>
        </w:numPr>
        <w:spacing w:after="120"/>
        <w:ind w:left="714" w:hanging="357"/>
        <w:jc w:val="both"/>
        <w:rPr>
          <w:bCs/>
          <w:lang w:val="fr-FR"/>
        </w:rPr>
      </w:pPr>
      <w:proofErr w:type="gramStart"/>
      <w:r w:rsidRPr="0035796B">
        <w:rPr>
          <w:bCs/>
          <w:lang w:val="fr-FR"/>
        </w:rPr>
        <w:t>assurer</w:t>
      </w:r>
      <w:proofErr w:type="gramEnd"/>
      <w:r w:rsidRPr="0035796B">
        <w:rPr>
          <w:bCs/>
          <w:lang w:val="fr-FR"/>
        </w:rPr>
        <w:t xml:space="preserve"> un accompagnement institutionnel, technique et opérationnel des collectivités territoriales afin d’améliorer l’anticipation des risques et la conduite de politiques urbaines résilientes ;</w:t>
      </w:r>
    </w:p>
    <w:p w14:paraId="0CE62296" w14:textId="49346571" w:rsidR="00445524" w:rsidRPr="0035796B" w:rsidRDefault="00C042B1" w:rsidP="0035796B">
      <w:pPr>
        <w:numPr>
          <w:ilvl w:val="0"/>
          <w:numId w:val="37"/>
        </w:numPr>
        <w:spacing w:after="120"/>
        <w:ind w:left="714" w:hanging="357"/>
        <w:jc w:val="both"/>
        <w:rPr>
          <w:bCs/>
          <w:lang w:val="fr-FR"/>
        </w:rPr>
      </w:pPr>
      <w:proofErr w:type="gramStart"/>
      <w:r w:rsidRPr="0035796B">
        <w:rPr>
          <w:bCs/>
          <w:lang w:val="fr-FR"/>
        </w:rPr>
        <w:t>v</w:t>
      </w:r>
      <w:r w:rsidR="00445524" w:rsidRPr="0035796B">
        <w:rPr>
          <w:bCs/>
          <w:lang w:val="fr-FR"/>
        </w:rPr>
        <w:t>eiller</w:t>
      </w:r>
      <w:proofErr w:type="gramEnd"/>
      <w:r w:rsidR="00445524" w:rsidRPr="0035796B">
        <w:rPr>
          <w:bCs/>
          <w:lang w:val="fr-FR"/>
        </w:rPr>
        <w:t xml:space="preserve"> à la cohérence des actions avec la Vision Sénégal 2050 et les objectifs du développement durable, en intégrant une logique de transformation profonde du développement urbain.</w:t>
      </w:r>
    </w:p>
    <w:p w14:paraId="27C03335" w14:textId="6169F6AD" w:rsidR="00343734" w:rsidRPr="00F83430" w:rsidRDefault="00343734" w:rsidP="0035796B">
      <w:pPr>
        <w:pStyle w:val="Titre1"/>
        <w:numPr>
          <w:ilvl w:val="0"/>
          <w:numId w:val="28"/>
        </w:numPr>
        <w:ind w:hanging="218"/>
      </w:pPr>
      <w:r w:rsidRPr="00F83430">
        <w:rPr>
          <w:b/>
          <w:bCs/>
        </w:rPr>
        <w:t xml:space="preserve"> </w:t>
      </w:r>
      <w:r w:rsidRPr="0035796B">
        <w:rPr>
          <w:b/>
          <w:sz w:val="24"/>
        </w:rPr>
        <w:t>APPROCHE METHODOLOGIQUE ET ORGANISATION DE LA MISSION</w:t>
      </w:r>
    </w:p>
    <w:p w14:paraId="07B3E12F" w14:textId="45BA3C46" w:rsidR="00E24E27" w:rsidRDefault="00343734" w:rsidP="0035796B">
      <w:pPr>
        <w:spacing w:after="120"/>
        <w:jc w:val="both"/>
      </w:pPr>
      <w:r>
        <w:t>Le consultant proposera une démarche</w:t>
      </w:r>
      <w:r w:rsidR="00E24E27">
        <w:t xml:space="preserve"> </w:t>
      </w:r>
      <w:r w:rsidR="00E24E27">
        <w:rPr>
          <w:rStyle w:val="lev"/>
          <w:rFonts w:eastAsiaTheme="majorEastAsia"/>
        </w:rPr>
        <w:t>méthodologique</w:t>
      </w:r>
      <w:r>
        <w:t xml:space="preserve"> structurée, participative et fondée sur des données probantes. La méthodologie </w:t>
      </w:r>
      <w:r w:rsidR="00E24E27">
        <w:rPr>
          <w:rStyle w:val="lev"/>
          <w:rFonts w:eastAsiaTheme="majorEastAsia"/>
        </w:rPr>
        <w:t xml:space="preserve">proposée </w:t>
      </w:r>
      <w:r>
        <w:t>devra être explicitée dans l</w:t>
      </w:r>
      <w:r w:rsidR="00E24E27">
        <w:t xml:space="preserve">e rapport </w:t>
      </w:r>
      <w:r>
        <w:t xml:space="preserve">d’orientation méthodologique </w:t>
      </w:r>
      <w:r w:rsidR="00E24E27">
        <w:t xml:space="preserve">(ROM) </w:t>
      </w:r>
      <w:r>
        <w:t xml:space="preserve">et inclure, </w:t>
      </w:r>
      <w:r w:rsidR="00E24E27">
        <w:rPr>
          <w:rStyle w:val="lev"/>
          <w:rFonts w:eastAsiaTheme="majorEastAsia"/>
        </w:rPr>
        <w:t xml:space="preserve">au minimum, </w:t>
      </w:r>
      <w:r>
        <w:t>les éléments suivants :</w:t>
      </w:r>
    </w:p>
    <w:p w14:paraId="05406063" w14:textId="77777777" w:rsidR="00E24E27" w:rsidRPr="0035796B" w:rsidRDefault="00E24E27" w:rsidP="0035796B">
      <w:pPr>
        <w:pStyle w:val="NormalWeb"/>
        <w:numPr>
          <w:ilvl w:val="0"/>
          <w:numId w:val="44"/>
        </w:numPr>
        <w:spacing w:before="0" w:beforeAutospacing="0" w:after="120" w:afterAutospacing="0"/>
        <w:ind w:hanging="357"/>
        <w:rPr>
          <w:rStyle w:val="lev"/>
          <w:b w:val="0"/>
          <w:bCs w:val="0"/>
          <w:lang w:val="fr-FR"/>
        </w:rPr>
      </w:pPr>
      <w:r>
        <w:rPr>
          <w:rStyle w:val="lev"/>
          <w:rFonts w:eastAsiaTheme="majorEastAsia"/>
        </w:rPr>
        <w:t xml:space="preserve">Revue documentaire et cadrage stratégique de la mission, </w:t>
      </w:r>
      <w:r w:rsidRPr="0035796B">
        <w:rPr>
          <w:rStyle w:val="lev"/>
          <w:rFonts w:eastAsiaTheme="majorEastAsia"/>
          <w:b w:val="0"/>
        </w:rPr>
        <w:t>comprenant</w:t>
      </w:r>
      <w:r>
        <w:rPr>
          <w:rStyle w:val="lev"/>
          <w:rFonts w:eastAsiaTheme="majorEastAsia"/>
        </w:rPr>
        <w:t> :</w:t>
      </w:r>
    </w:p>
    <w:p w14:paraId="5B3C33C1" w14:textId="77777777" w:rsidR="00E24E27" w:rsidRPr="0035796B" w:rsidRDefault="00E24E27" w:rsidP="0035796B">
      <w:pPr>
        <w:pStyle w:val="NormalWeb"/>
        <w:numPr>
          <w:ilvl w:val="0"/>
          <w:numId w:val="45"/>
        </w:numPr>
        <w:spacing w:before="0" w:beforeAutospacing="0" w:after="120" w:afterAutospacing="0"/>
        <w:ind w:hanging="357"/>
        <w:jc w:val="both"/>
        <w:rPr>
          <w:rStyle w:val="lev"/>
          <w:rFonts w:eastAsiaTheme="majorEastAsia"/>
          <w:b w:val="0"/>
        </w:rPr>
      </w:pPr>
      <w:proofErr w:type="gramStart"/>
      <w:r w:rsidRPr="0035796B">
        <w:rPr>
          <w:rStyle w:val="lev"/>
          <w:rFonts w:eastAsiaTheme="majorEastAsia"/>
          <w:b w:val="0"/>
        </w:rPr>
        <w:t>l’analyse</w:t>
      </w:r>
      <w:proofErr w:type="gramEnd"/>
      <w:r w:rsidRPr="0035796B">
        <w:rPr>
          <w:rStyle w:val="lev"/>
          <w:rFonts w:eastAsiaTheme="majorEastAsia"/>
          <w:b w:val="0"/>
        </w:rPr>
        <w:t xml:space="preserve"> des politiques, stratégies et instruments de planification nationaux et territoriaux (Agenda National de Transformation « Sénégal 2050 », SND, LPSD, PNADT, documents sectoriels, PDU, PCU, PCUI, etc.) ;</w:t>
      </w:r>
    </w:p>
    <w:p w14:paraId="5612BE4B" w14:textId="5F8DFB59" w:rsidR="00E24E27" w:rsidRPr="0035796B" w:rsidRDefault="00E24E27" w:rsidP="0035796B">
      <w:pPr>
        <w:pStyle w:val="NormalWeb"/>
        <w:numPr>
          <w:ilvl w:val="0"/>
          <w:numId w:val="45"/>
        </w:numPr>
        <w:spacing w:before="0" w:beforeAutospacing="0" w:after="120" w:afterAutospacing="0"/>
        <w:ind w:hanging="357"/>
        <w:jc w:val="both"/>
        <w:rPr>
          <w:rStyle w:val="lev"/>
          <w:rFonts w:eastAsiaTheme="majorEastAsia"/>
          <w:b w:val="0"/>
        </w:rPr>
      </w:pPr>
      <w:proofErr w:type="gramStart"/>
      <w:r w:rsidRPr="0035796B">
        <w:rPr>
          <w:rStyle w:val="lev"/>
          <w:rFonts w:eastAsiaTheme="majorEastAsia"/>
          <w:b w:val="0"/>
        </w:rPr>
        <w:t>la</w:t>
      </w:r>
      <w:proofErr w:type="gramEnd"/>
      <w:r w:rsidRPr="0035796B">
        <w:rPr>
          <w:rStyle w:val="lev"/>
          <w:rFonts w:eastAsiaTheme="majorEastAsia"/>
          <w:b w:val="0"/>
        </w:rPr>
        <w:t xml:space="preserve"> capitalisation des acquis et enseignements tirés des projets et programmes de résilience urbaine mis en œuvre au Sénégal, notamment le SERRP, le PROGEP I et II et le PPCS</w:t>
      </w:r>
      <w:r w:rsidR="00F53F20">
        <w:rPr>
          <w:rStyle w:val="lev"/>
          <w:rFonts w:eastAsiaTheme="majorEastAsia"/>
          <w:b w:val="0"/>
        </w:rPr>
        <w:t xml:space="preserve"> et par d’autres secteurs</w:t>
      </w:r>
      <w:r w:rsidRPr="0035796B">
        <w:rPr>
          <w:rStyle w:val="lev"/>
          <w:rFonts w:eastAsiaTheme="majorEastAsia"/>
          <w:b w:val="0"/>
        </w:rPr>
        <w:t> ;</w:t>
      </w:r>
    </w:p>
    <w:p w14:paraId="67E9646D" w14:textId="2286C920" w:rsidR="00E24E27" w:rsidRPr="00E24E27" w:rsidRDefault="00E24E27" w:rsidP="0035796B">
      <w:pPr>
        <w:pStyle w:val="NormalWeb"/>
        <w:numPr>
          <w:ilvl w:val="0"/>
          <w:numId w:val="45"/>
        </w:numPr>
        <w:spacing w:before="0" w:beforeAutospacing="0" w:after="120" w:afterAutospacing="0"/>
        <w:ind w:hanging="357"/>
        <w:jc w:val="both"/>
        <w:rPr>
          <w:lang w:val="fr-FR"/>
        </w:rPr>
      </w:pPr>
      <w:proofErr w:type="gramStart"/>
      <w:r w:rsidRPr="0035796B">
        <w:rPr>
          <w:rStyle w:val="lev"/>
          <w:rFonts w:eastAsiaTheme="majorEastAsia"/>
          <w:b w:val="0"/>
        </w:rPr>
        <w:t>l’élaboration</w:t>
      </w:r>
      <w:proofErr w:type="gramEnd"/>
      <w:r w:rsidRPr="0035796B">
        <w:rPr>
          <w:rStyle w:val="lev"/>
          <w:rFonts w:eastAsiaTheme="majorEastAsia"/>
          <w:b w:val="0"/>
        </w:rPr>
        <w:t xml:space="preserve"> d’une théorie du changement servant de fondement à la </w:t>
      </w:r>
      <w:r w:rsidR="00877E64">
        <w:rPr>
          <w:rStyle w:val="lev"/>
          <w:rFonts w:eastAsiaTheme="majorEastAsia"/>
          <w:b w:val="0"/>
        </w:rPr>
        <w:t xml:space="preserve">SNRU </w:t>
      </w:r>
      <w:r w:rsidRPr="0035796B">
        <w:rPr>
          <w:rStyle w:val="lev"/>
          <w:rFonts w:eastAsiaTheme="majorEastAsia"/>
          <w:b w:val="0"/>
        </w:rPr>
        <w:t>;</w:t>
      </w:r>
    </w:p>
    <w:p w14:paraId="357AD965" w14:textId="77777777" w:rsidR="00A15932" w:rsidRPr="0035796B" w:rsidRDefault="00A15932" w:rsidP="0035796B">
      <w:pPr>
        <w:pStyle w:val="NormalWeb"/>
        <w:numPr>
          <w:ilvl w:val="0"/>
          <w:numId w:val="44"/>
        </w:numPr>
        <w:spacing w:before="0" w:beforeAutospacing="0" w:after="120" w:afterAutospacing="0"/>
        <w:ind w:hanging="357"/>
        <w:rPr>
          <w:rStyle w:val="lev"/>
          <w:rFonts w:eastAsiaTheme="majorEastAsia"/>
        </w:rPr>
      </w:pPr>
      <w:r w:rsidRPr="0035796B">
        <w:rPr>
          <w:rStyle w:val="lev"/>
          <w:rFonts w:eastAsiaTheme="majorEastAsia"/>
        </w:rPr>
        <w:t xml:space="preserve">Collecte, traitement et analyse des données, </w:t>
      </w:r>
      <w:r w:rsidRPr="0035796B">
        <w:rPr>
          <w:rStyle w:val="lev"/>
          <w:rFonts w:eastAsiaTheme="majorEastAsia"/>
          <w:b w:val="0"/>
        </w:rPr>
        <w:t>à travers</w:t>
      </w:r>
      <w:r w:rsidRPr="0035796B">
        <w:rPr>
          <w:rStyle w:val="lev"/>
          <w:rFonts w:eastAsiaTheme="majorEastAsia"/>
        </w:rPr>
        <w:t> :</w:t>
      </w:r>
    </w:p>
    <w:p w14:paraId="31DC5B1A" w14:textId="05D361F2" w:rsidR="00A15932" w:rsidRPr="0035796B" w:rsidRDefault="00A15932" w:rsidP="0035796B">
      <w:pPr>
        <w:pStyle w:val="NormalWeb"/>
        <w:numPr>
          <w:ilvl w:val="0"/>
          <w:numId w:val="45"/>
        </w:numPr>
        <w:spacing w:before="0" w:beforeAutospacing="0" w:after="120" w:afterAutospacing="0"/>
        <w:ind w:hanging="357"/>
        <w:jc w:val="both"/>
        <w:rPr>
          <w:rStyle w:val="lev"/>
          <w:rFonts w:eastAsiaTheme="majorEastAsia"/>
          <w:b w:val="0"/>
        </w:rPr>
      </w:pPr>
      <w:proofErr w:type="gramStart"/>
      <w:r w:rsidRPr="0035796B">
        <w:rPr>
          <w:rStyle w:val="lev"/>
          <w:rFonts w:eastAsiaTheme="majorEastAsia"/>
          <w:b w:val="0"/>
        </w:rPr>
        <w:t>la</w:t>
      </w:r>
      <w:proofErr w:type="gramEnd"/>
      <w:r w:rsidRPr="0035796B">
        <w:rPr>
          <w:rStyle w:val="lev"/>
          <w:rFonts w:eastAsiaTheme="majorEastAsia"/>
          <w:b w:val="0"/>
        </w:rPr>
        <w:t xml:space="preserve"> compilation et l’exploitation des données disponibles</w:t>
      </w:r>
      <w:r w:rsidR="00416ECD">
        <w:rPr>
          <w:rStyle w:val="lev"/>
          <w:rFonts w:eastAsiaTheme="majorEastAsia"/>
          <w:b w:val="0"/>
        </w:rPr>
        <w:t>,</w:t>
      </w:r>
      <w:r w:rsidRPr="0035796B">
        <w:rPr>
          <w:rStyle w:val="lev"/>
          <w:rFonts w:eastAsiaTheme="majorEastAsia"/>
          <w:b w:val="0"/>
        </w:rPr>
        <w:t xml:space="preserve"> relatives aux dynamiques démographiques, urbaines, environnementales et climatiques, l’analyse de leur qualité et de leur couverture ;</w:t>
      </w:r>
    </w:p>
    <w:p w14:paraId="36F934C8" w14:textId="033BE31D" w:rsidR="00E24E27" w:rsidRPr="0035796B" w:rsidRDefault="00A15932" w:rsidP="0035796B">
      <w:pPr>
        <w:pStyle w:val="NormalWeb"/>
        <w:numPr>
          <w:ilvl w:val="0"/>
          <w:numId w:val="45"/>
        </w:numPr>
        <w:spacing w:before="0" w:beforeAutospacing="0" w:after="120" w:afterAutospacing="0"/>
        <w:ind w:hanging="357"/>
        <w:jc w:val="both"/>
        <w:rPr>
          <w:rFonts w:eastAsiaTheme="majorEastAsia"/>
          <w:bCs/>
        </w:rPr>
      </w:pPr>
      <w:proofErr w:type="gramStart"/>
      <w:r w:rsidRPr="0035796B">
        <w:rPr>
          <w:rStyle w:val="lev"/>
          <w:rFonts w:eastAsiaTheme="majorEastAsia"/>
          <w:b w:val="0"/>
        </w:rPr>
        <w:t>l’identification</w:t>
      </w:r>
      <w:proofErr w:type="gramEnd"/>
      <w:r w:rsidRPr="0035796B">
        <w:rPr>
          <w:rStyle w:val="lev"/>
          <w:rFonts w:eastAsiaTheme="majorEastAsia"/>
          <w:b w:val="0"/>
        </w:rPr>
        <w:t xml:space="preserve"> des besoins complémentaires en information</w:t>
      </w:r>
      <w:r w:rsidR="00416ECD">
        <w:rPr>
          <w:rStyle w:val="lev"/>
          <w:rFonts w:eastAsiaTheme="majorEastAsia"/>
          <w:b w:val="0"/>
        </w:rPr>
        <w:t>s</w:t>
      </w:r>
      <w:r w:rsidRPr="0035796B">
        <w:rPr>
          <w:rStyle w:val="lev"/>
          <w:rFonts w:eastAsiaTheme="majorEastAsia"/>
          <w:b w:val="0"/>
        </w:rPr>
        <w:t xml:space="preserve"> et, le cas échéant, la réalisation d’investigations additionnelles au moyen d’entretiens ciblés, de consultations d’acteurs ou d’enquêtes rapides de terrain.</w:t>
      </w:r>
    </w:p>
    <w:p w14:paraId="0ECB48B1" w14:textId="21813AFF" w:rsidR="00416ECD" w:rsidRPr="00416ECD" w:rsidRDefault="00416ECD" w:rsidP="0035796B">
      <w:pPr>
        <w:pStyle w:val="NormalWeb"/>
        <w:numPr>
          <w:ilvl w:val="0"/>
          <w:numId w:val="44"/>
        </w:numPr>
        <w:spacing w:before="0" w:beforeAutospacing="0" w:after="120" w:afterAutospacing="0"/>
        <w:ind w:hanging="357"/>
        <w:rPr>
          <w:rStyle w:val="lev"/>
          <w:rFonts w:eastAsiaTheme="majorEastAsia"/>
        </w:rPr>
      </w:pPr>
      <w:r>
        <w:rPr>
          <w:rStyle w:val="lev"/>
          <w:rFonts w:eastAsiaTheme="majorEastAsia"/>
        </w:rPr>
        <w:t xml:space="preserve">Diagnostic territorial </w:t>
      </w:r>
      <w:proofErr w:type="spellStart"/>
      <w:r>
        <w:rPr>
          <w:rStyle w:val="lev"/>
          <w:rFonts w:eastAsiaTheme="majorEastAsia"/>
        </w:rPr>
        <w:t>multi-risques</w:t>
      </w:r>
      <w:proofErr w:type="spellEnd"/>
      <w:r>
        <w:rPr>
          <w:rStyle w:val="lev"/>
          <w:rFonts w:eastAsiaTheme="majorEastAsia"/>
        </w:rPr>
        <w:t xml:space="preserve"> reposant </w:t>
      </w:r>
      <w:r w:rsidRPr="0035796B">
        <w:rPr>
          <w:rStyle w:val="lev"/>
          <w:rFonts w:eastAsiaTheme="majorEastAsia"/>
          <w:b w:val="0"/>
        </w:rPr>
        <w:t>sur</w:t>
      </w:r>
      <w:r>
        <w:rPr>
          <w:rStyle w:val="lev"/>
          <w:rFonts w:eastAsiaTheme="majorEastAsia"/>
        </w:rPr>
        <w:t> :</w:t>
      </w:r>
    </w:p>
    <w:p w14:paraId="0E387756" w14:textId="64D77E8C" w:rsidR="00416ECD" w:rsidRDefault="00416ECD">
      <w:pPr>
        <w:pStyle w:val="NormalWeb"/>
        <w:numPr>
          <w:ilvl w:val="0"/>
          <w:numId w:val="45"/>
        </w:numPr>
        <w:spacing w:before="0" w:beforeAutospacing="0" w:after="120" w:afterAutospacing="0"/>
        <w:ind w:hanging="357"/>
        <w:jc w:val="both"/>
        <w:rPr>
          <w:rStyle w:val="lev"/>
          <w:rFonts w:eastAsiaTheme="majorEastAsia"/>
          <w:b w:val="0"/>
        </w:rPr>
      </w:pPr>
      <w:proofErr w:type="gramStart"/>
      <w:r w:rsidRPr="0035796B">
        <w:rPr>
          <w:rStyle w:val="lev"/>
          <w:rFonts w:eastAsiaTheme="majorEastAsia"/>
          <w:b w:val="0"/>
        </w:rPr>
        <w:t>l’analyse</w:t>
      </w:r>
      <w:proofErr w:type="gramEnd"/>
      <w:r w:rsidRPr="0035796B">
        <w:rPr>
          <w:rStyle w:val="lev"/>
          <w:rFonts w:eastAsiaTheme="majorEastAsia"/>
          <w:b w:val="0"/>
        </w:rPr>
        <w:t xml:space="preserve"> des aléas, des niveaux d’exposition, des vulnérabilités et des capacités d’adaptation</w:t>
      </w:r>
      <w:r>
        <w:rPr>
          <w:rStyle w:val="lev"/>
          <w:rFonts w:eastAsiaTheme="majorEastAsia"/>
          <w:b w:val="0"/>
        </w:rPr>
        <w:t xml:space="preserve"> des territoires ;</w:t>
      </w:r>
    </w:p>
    <w:p w14:paraId="57EBA0B3" w14:textId="3BC7F9D4" w:rsidR="00CB21C8" w:rsidRDefault="00416ECD" w:rsidP="0035796B">
      <w:pPr>
        <w:pStyle w:val="NormalWeb"/>
        <w:numPr>
          <w:ilvl w:val="0"/>
          <w:numId w:val="45"/>
        </w:numPr>
        <w:spacing w:before="0" w:beforeAutospacing="0" w:after="120" w:afterAutospacing="0"/>
        <w:ind w:hanging="357"/>
        <w:jc w:val="both"/>
      </w:pPr>
      <w:proofErr w:type="gramStart"/>
      <w:r w:rsidRPr="00D05D0C">
        <w:rPr>
          <w:rStyle w:val="lev"/>
          <w:rFonts w:eastAsiaTheme="majorEastAsia"/>
          <w:b w:val="0"/>
        </w:rPr>
        <w:t>l’identification</w:t>
      </w:r>
      <w:proofErr w:type="gramEnd"/>
      <w:r w:rsidRPr="00D05D0C">
        <w:rPr>
          <w:rStyle w:val="lev"/>
          <w:rFonts w:eastAsiaTheme="majorEastAsia"/>
          <w:b w:val="0"/>
        </w:rPr>
        <w:t xml:space="preserve"> des zones prioritaires d’intervention, les populations et infrastructures les plus exposées ainsi que les contraintes urbaines et territoriales contribuant à l’aggravation des risques ;</w:t>
      </w:r>
    </w:p>
    <w:p w14:paraId="5505B263" w14:textId="70057463" w:rsidR="00CB21C8" w:rsidRPr="0035796B" w:rsidRDefault="00CB21C8" w:rsidP="0035796B">
      <w:pPr>
        <w:pStyle w:val="NormalWeb"/>
        <w:numPr>
          <w:ilvl w:val="0"/>
          <w:numId w:val="44"/>
        </w:numPr>
        <w:spacing w:before="0" w:beforeAutospacing="0" w:after="120" w:afterAutospacing="0"/>
        <w:ind w:hanging="357"/>
        <w:jc w:val="both"/>
        <w:rPr>
          <w:rStyle w:val="lev"/>
          <w:rFonts w:eastAsiaTheme="majorEastAsia"/>
        </w:rPr>
      </w:pPr>
      <w:r w:rsidRPr="0035796B">
        <w:rPr>
          <w:rStyle w:val="lev"/>
          <w:rFonts w:eastAsiaTheme="majorEastAsia"/>
        </w:rPr>
        <w:t xml:space="preserve">Construction d’une vision partagée </w:t>
      </w:r>
      <w:r w:rsidR="00F53F20">
        <w:rPr>
          <w:rStyle w:val="lev"/>
          <w:rFonts w:eastAsiaTheme="majorEastAsia"/>
        </w:rPr>
        <w:t>de principes directeurs et</w:t>
      </w:r>
      <w:r w:rsidRPr="0035796B">
        <w:rPr>
          <w:rStyle w:val="lev"/>
          <w:rFonts w:eastAsiaTheme="majorEastAsia"/>
        </w:rPr>
        <w:t xml:space="preserve"> d</w:t>
      </w:r>
      <w:r w:rsidR="00F53F20">
        <w:rPr>
          <w:rStyle w:val="lev"/>
          <w:rFonts w:eastAsiaTheme="majorEastAsia"/>
        </w:rPr>
        <w:t xml:space="preserve">’axes </w:t>
      </w:r>
      <w:r w:rsidRPr="0035796B">
        <w:rPr>
          <w:rStyle w:val="lev"/>
          <w:rFonts w:eastAsiaTheme="majorEastAsia"/>
        </w:rPr>
        <w:t>stratégiques </w:t>
      </w:r>
      <w:r w:rsidRPr="0035796B">
        <w:rPr>
          <w:rStyle w:val="lev"/>
          <w:rFonts w:eastAsiaTheme="majorEastAsia"/>
          <w:b w:val="0"/>
        </w:rPr>
        <w:t>reposant sur</w:t>
      </w:r>
      <w:r w:rsidRPr="0035796B">
        <w:rPr>
          <w:rStyle w:val="lev"/>
          <w:rFonts w:eastAsiaTheme="majorEastAsia"/>
        </w:rPr>
        <w:t> :  </w:t>
      </w:r>
    </w:p>
    <w:p w14:paraId="17586D12" w14:textId="65FBD857" w:rsidR="00CB21C8" w:rsidRPr="0035796B" w:rsidRDefault="00CB21C8" w:rsidP="0035796B">
      <w:pPr>
        <w:pStyle w:val="NormalWeb"/>
        <w:numPr>
          <w:ilvl w:val="0"/>
          <w:numId w:val="45"/>
        </w:numPr>
        <w:spacing w:before="0" w:beforeAutospacing="0" w:after="120" w:afterAutospacing="0"/>
        <w:ind w:hanging="357"/>
        <w:jc w:val="both"/>
        <w:rPr>
          <w:rStyle w:val="lev"/>
          <w:rFonts w:eastAsiaTheme="majorEastAsia"/>
          <w:b w:val="0"/>
        </w:rPr>
      </w:pPr>
      <w:proofErr w:type="gramStart"/>
      <w:r>
        <w:rPr>
          <w:rStyle w:val="lev"/>
          <w:rFonts w:eastAsiaTheme="majorEastAsia"/>
          <w:b w:val="0"/>
        </w:rPr>
        <w:t>la</w:t>
      </w:r>
      <w:proofErr w:type="gramEnd"/>
      <w:r>
        <w:rPr>
          <w:rStyle w:val="lev"/>
          <w:rFonts w:eastAsiaTheme="majorEastAsia"/>
          <w:b w:val="0"/>
        </w:rPr>
        <w:t xml:space="preserve"> c</w:t>
      </w:r>
      <w:r w:rsidRPr="0035796B">
        <w:rPr>
          <w:rStyle w:val="lev"/>
          <w:rFonts w:eastAsiaTheme="majorEastAsia"/>
          <w:b w:val="0"/>
        </w:rPr>
        <w:t xml:space="preserve">oncertation avec les parties prenantes, à travers l’organisation d’ateliers et de consultations aux niveaux national et territorial ainsi que la conduite d’entretiens </w:t>
      </w:r>
      <w:r w:rsidRPr="0035796B">
        <w:rPr>
          <w:rStyle w:val="lev"/>
          <w:rFonts w:eastAsiaTheme="majorEastAsia"/>
          <w:b w:val="0"/>
        </w:rPr>
        <w:lastRenderedPageBreak/>
        <w:t>avec les acteurs institutionnels, les collectivités territoriales, les organisations communautaires, le secteur privé et les partenaires concernés ;</w:t>
      </w:r>
    </w:p>
    <w:p w14:paraId="3A908331" w14:textId="1C4EFA79" w:rsidR="00CB21C8" w:rsidRPr="0035796B" w:rsidRDefault="00CB21C8" w:rsidP="0035796B">
      <w:pPr>
        <w:pStyle w:val="NormalWeb"/>
        <w:numPr>
          <w:ilvl w:val="0"/>
          <w:numId w:val="45"/>
        </w:numPr>
        <w:spacing w:before="0" w:beforeAutospacing="0" w:after="120" w:afterAutospacing="0"/>
        <w:ind w:hanging="357"/>
        <w:jc w:val="both"/>
        <w:rPr>
          <w:color w:val="FF0000"/>
        </w:rPr>
      </w:pPr>
      <w:proofErr w:type="gramStart"/>
      <w:r>
        <w:rPr>
          <w:rStyle w:val="lev"/>
          <w:rFonts w:eastAsiaTheme="majorEastAsia"/>
          <w:b w:val="0"/>
        </w:rPr>
        <w:t>la</w:t>
      </w:r>
      <w:proofErr w:type="gramEnd"/>
      <w:r>
        <w:rPr>
          <w:rStyle w:val="lev"/>
          <w:rFonts w:eastAsiaTheme="majorEastAsia"/>
          <w:b w:val="0"/>
        </w:rPr>
        <w:t xml:space="preserve"> c</w:t>
      </w:r>
      <w:r w:rsidRPr="00DD6A7B">
        <w:rPr>
          <w:rStyle w:val="lev"/>
          <w:rFonts w:eastAsiaTheme="majorEastAsia"/>
          <w:b w:val="0"/>
        </w:rPr>
        <w:t xml:space="preserve">o-construction de la </w:t>
      </w:r>
      <w:r>
        <w:rPr>
          <w:rStyle w:val="lev"/>
          <w:rFonts w:eastAsiaTheme="majorEastAsia"/>
          <w:b w:val="0"/>
        </w:rPr>
        <w:t>S</w:t>
      </w:r>
      <w:r w:rsidR="00877E64">
        <w:rPr>
          <w:rStyle w:val="lev"/>
          <w:rFonts w:eastAsiaTheme="majorEastAsia"/>
          <w:b w:val="0"/>
        </w:rPr>
        <w:t>N</w:t>
      </w:r>
      <w:r>
        <w:rPr>
          <w:rStyle w:val="lev"/>
          <w:rFonts w:eastAsiaTheme="majorEastAsia"/>
          <w:b w:val="0"/>
        </w:rPr>
        <w:t>RU</w:t>
      </w:r>
      <w:r w:rsidRPr="00DD6A7B">
        <w:rPr>
          <w:rStyle w:val="lev"/>
          <w:rFonts w:eastAsiaTheme="majorEastAsia"/>
          <w:b w:val="0"/>
        </w:rPr>
        <w:t>, visant à valider le diagnostic, à définir une vision partagée de la résilience urbaine, à identifier les orientations stratégiques et à prioriser les actions et investissements à mettre en œuvre ;</w:t>
      </w:r>
    </w:p>
    <w:p w14:paraId="30172C8D" w14:textId="755D6487" w:rsidR="00496CC6" w:rsidRPr="0035796B" w:rsidRDefault="00496CC6" w:rsidP="0035796B">
      <w:pPr>
        <w:pStyle w:val="NormalWeb"/>
        <w:numPr>
          <w:ilvl w:val="0"/>
          <w:numId w:val="44"/>
        </w:numPr>
        <w:spacing w:before="0" w:beforeAutospacing="0" w:after="120" w:afterAutospacing="0"/>
        <w:ind w:hanging="357"/>
        <w:jc w:val="both"/>
        <w:rPr>
          <w:rFonts w:eastAsiaTheme="majorEastAsia"/>
          <w:b/>
          <w:bCs/>
        </w:rPr>
      </w:pPr>
      <w:proofErr w:type="gramStart"/>
      <w:r w:rsidRPr="0035796B">
        <w:rPr>
          <w:rStyle w:val="lev"/>
          <w:rFonts w:eastAsiaTheme="majorEastAsia"/>
        </w:rPr>
        <w:t>Priorisation  et</w:t>
      </w:r>
      <w:proofErr w:type="gramEnd"/>
      <w:r w:rsidRPr="0035796B">
        <w:rPr>
          <w:rStyle w:val="lev"/>
          <w:rFonts w:eastAsiaTheme="majorEastAsia"/>
        </w:rPr>
        <w:t xml:space="preserve"> programmation opérationnelle des interventions</w:t>
      </w:r>
      <w:r>
        <w:rPr>
          <w:rStyle w:val="lev"/>
          <w:rFonts w:eastAsiaTheme="majorEastAsia"/>
        </w:rPr>
        <w:t xml:space="preserve"> comprenant :</w:t>
      </w:r>
    </w:p>
    <w:p w14:paraId="65CBC459" w14:textId="36DD96B3" w:rsidR="008B3FE5" w:rsidRDefault="00E7135C" w:rsidP="0035796B">
      <w:pPr>
        <w:pStyle w:val="NormalWeb"/>
        <w:numPr>
          <w:ilvl w:val="0"/>
          <w:numId w:val="45"/>
        </w:numPr>
        <w:spacing w:before="0" w:beforeAutospacing="0" w:after="120" w:afterAutospacing="0"/>
        <w:ind w:hanging="357"/>
        <w:jc w:val="both"/>
        <w:rPr>
          <w:rStyle w:val="lev"/>
          <w:rFonts w:eastAsiaTheme="majorEastAsia"/>
          <w:b w:val="0"/>
        </w:rPr>
      </w:pPr>
      <w:proofErr w:type="gramStart"/>
      <w:r>
        <w:rPr>
          <w:rStyle w:val="lev"/>
          <w:rFonts w:eastAsiaTheme="majorEastAsia"/>
          <w:b w:val="0"/>
        </w:rPr>
        <w:t>l</w:t>
      </w:r>
      <w:r w:rsidR="008B3FE5" w:rsidRPr="00D05D0C">
        <w:rPr>
          <w:rStyle w:val="lev"/>
          <w:rFonts w:eastAsiaTheme="majorEastAsia"/>
          <w:b w:val="0"/>
        </w:rPr>
        <w:t>a</w:t>
      </w:r>
      <w:proofErr w:type="gramEnd"/>
      <w:r w:rsidR="008B3FE5" w:rsidRPr="00D05D0C">
        <w:rPr>
          <w:rStyle w:val="lev"/>
          <w:rFonts w:eastAsiaTheme="majorEastAsia"/>
          <w:b w:val="0"/>
        </w:rPr>
        <w:t xml:space="preserve"> formulation d’un Programme d’Investissements Prioritaires (PIP) indicatif, assorti d’un calendrier de mise en œuvre à court, moyen et long termes, fondé sur une analyse multicritère intégrant l’impact sur la résilience, la faisabilité, les coûts, les </w:t>
      </w:r>
      <w:proofErr w:type="spellStart"/>
      <w:r w:rsidR="008B3FE5" w:rsidRPr="00D05D0C">
        <w:rPr>
          <w:rStyle w:val="lev"/>
          <w:rFonts w:eastAsiaTheme="majorEastAsia"/>
          <w:b w:val="0"/>
        </w:rPr>
        <w:t>co</w:t>
      </w:r>
      <w:proofErr w:type="spellEnd"/>
      <w:r w:rsidR="008B3FE5" w:rsidRPr="00D05D0C">
        <w:rPr>
          <w:rStyle w:val="lev"/>
          <w:rFonts w:eastAsiaTheme="majorEastAsia"/>
          <w:b w:val="0"/>
        </w:rPr>
        <w:t>-bénéfices et la réduction des vulnérabilités territoriales ;</w:t>
      </w:r>
    </w:p>
    <w:p w14:paraId="3A9EF357" w14:textId="2FF24968" w:rsidR="00496CC6" w:rsidRPr="0035796B" w:rsidRDefault="00496CC6" w:rsidP="0035796B">
      <w:pPr>
        <w:pStyle w:val="NormalWeb"/>
        <w:numPr>
          <w:ilvl w:val="0"/>
          <w:numId w:val="45"/>
        </w:numPr>
        <w:spacing w:before="0" w:beforeAutospacing="0" w:after="120" w:afterAutospacing="0"/>
        <w:ind w:hanging="357"/>
        <w:jc w:val="both"/>
        <w:rPr>
          <w:rStyle w:val="lev"/>
          <w:rFonts w:eastAsiaTheme="majorEastAsia"/>
          <w:b w:val="0"/>
        </w:rPr>
      </w:pPr>
      <w:proofErr w:type="gramStart"/>
      <w:r w:rsidRPr="0035796B">
        <w:rPr>
          <w:rStyle w:val="lev"/>
          <w:rFonts w:eastAsiaTheme="majorEastAsia"/>
          <w:b w:val="0"/>
        </w:rPr>
        <w:t>le</w:t>
      </w:r>
      <w:proofErr w:type="gramEnd"/>
      <w:r w:rsidRPr="0035796B">
        <w:rPr>
          <w:rStyle w:val="lev"/>
          <w:rFonts w:eastAsiaTheme="majorEastAsia"/>
          <w:b w:val="0"/>
        </w:rPr>
        <w:t xml:space="preserve"> chiffrage indicatif </w:t>
      </w:r>
      <w:r w:rsidRPr="00D05D0C">
        <w:rPr>
          <w:rStyle w:val="lev"/>
          <w:rFonts w:eastAsiaTheme="majorEastAsia"/>
          <w:b w:val="0"/>
        </w:rPr>
        <w:t>des coûts d’investissement et des besoins de financement associés aux actions prioritaires de résilience urbaine ;</w:t>
      </w:r>
    </w:p>
    <w:p w14:paraId="147068A7" w14:textId="4A41FAEA" w:rsidR="00E7135C" w:rsidRPr="0035796B" w:rsidRDefault="00334D0E" w:rsidP="0035796B">
      <w:pPr>
        <w:pStyle w:val="NormalWeb"/>
        <w:numPr>
          <w:ilvl w:val="0"/>
          <w:numId w:val="45"/>
        </w:numPr>
        <w:spacing w:before="0" w:beforeAutospacing="0" w:after="120" w:afterAutospacing="0"/>
        <w:ind w:hanging="357"/>
        <w:jc w:val="both"/>
        <w:rPr>
          <w:color w:val="FF0000"/>
        </w:rPr>
      </w:pPr>
      <w:proofErr w:type="gramStart"/>
      <w:r>
        <w:rPr>
          <w:rStyle w:val="lev"/>
          <w:rFonts w:eastAsiaTheme="majorEastAsia"/>
          <w:b w:val="0"/>
        </w:rPr>
        <w:t>l</w:t>
      </w:r>
      <w:r w:rsidRPr="0035796B">
        <w:rPr>
          <w:rStyle w:val="lev"/>
          <w:rFonts w:eastAsiaTheme="majorEastAsia"/>
          <w:b w:val="0"/>
        </w:rPr>
        <w:t>a</w:t>
      </w:r>
      <w:proofErr w:type="gramEnd"/>
      <w:r w:rsidRPr="0035796B">
        <w:rPr>
          <w:rStyle w:val="lev"/>
          <w:rFonts w:eastAsiaTheme="majorEastAsia"/>
          <w:b w:val="0"/>
        </w:rPr>
        <w:t xml:space="preserve"> définition des responsabilités institutionnelles, des mécanismes de coordination et des indicateurs de suivi-évaluation de la mise en œuvre</w:t>
      </w:r>
      <w:r w:rsidR="00E7135C">
        <w:rPr>
          <w:rStyle w:val="lev"/>
          <w:rFonts w:eastAsiaTheme="majorEastAsia"/>
          <w:b w:val="0"/>
        </w:rPr>
        <w:t> ;</w:t>
      </w:r>
    </w:p>
    <w:p w14:paraId="3D200828" w14:textId="07DFCB93" w:rsidR="00343734" w:rsidRPr="0035796B" w:rsidRDefault="00563F18" w:rsidP="0035796B">
      <w:pPr>
        <w:pStyle w:val="NormalWeb"/>
        <w:numPr>
          <w:ilvl w:val="0"/>
          <w:numId w:val="44"/>
        </w:numPr>
        <w:spacing w:before="0" w:beforeAutospacing="0" w:after="120" w:afterAutospacing="0"/>
        <w:ind w:hanging="357"/>
        <w:jc w:val="both"/>
        <w:rPr>
          <w:rFonts w:eastAsiaTheme="majorEastAsia"/>
          <w:b/>
          <w:bCs/>
        </w:rPr>
      </w:pPr>
      <w:r>
        <w:rPr>
          <w:rStyle w:val="lev"/>
          <w:rFonts w:eastAsiaTheme="majorEastAsia"/>
        </w:rPr>
        <w:t>F</w:t>
      </w:r>
      <w:r w:rsidR="00E7135C">
        <w:rPr>
          <w:rStyle w:val="lev"/>
          <w:rFonts w:eastAsiaTheme="majorEastAsia"/>
        </w:rPr>
        <w:t xml:space="preserve">inancement, mise en </w:t>
      </w:r>
      <w:proofErr w:type="gramStart"/>
      <w:r w:rsidR="00E7135C">
        <w:rPr>
          <w:rStyle w:val="lev"/>
          <w:rFonts w:eastAsiaTheme="majorEastAsia"/>
        </w:rPr>
        <w:t>œuvre  et</w:t>
      </w:r>
      <w:proofErr w:type="gramEnd"/>
      <w:r w:rsidR="00E7135C">
        <w:rPr>
          <w:rStyle w:val="lev"/>
          <w:rFonts w:eastAsiaTheme="majorEastAsia"/>
        </w:rPr>
        <w:t xml:space="preserve"> suivi-évaluation, </w:t>
      </w:r>
      <w:r w:rsidR="00E7135C" w:rsidRPr="00D05D0C">
        <w:rPr>
          <w:rStyle w:val="lev"/>
          <w:rFonts w:eastAsiaTheme="majorEastAsia"/>
          <w:b w:val="0"/>
        </w:rPr>
        <w:t>à travers</w:t>
      </w:r>
      <w:r w:rsidR="00E7135C">
        <w:rPr>
          <w:rStyle w:val="lev"/>
          <w:rFonts w:eastAsiaTheme="majorEastAsia"/>
        </w:rPr>
        <w:t xml:space="preserve"> :</w:t>
      </w:r>
    </w:p>
    <w:p w14:paraId="2F918C03" w14:textId="6BEA1699" w:rsidR="00563F18" w:rsidRPr="0035796B" w:rsidRDefault="00877E64" w:rsidP="0035796B">
      <w:pPr>
        <w:pStyle w:val="NormalWeb"/>
        <w:numPr>
          <w:ilvl w:val="0"/>
          <w:numId w:val="45"/>
        </w:numPr>
        <w:spacing w:before="0" w:beforeAutospacing="0" w:after="120" w:afterAutospacing="0"/>
        <w:ind w:hanging="357"/>
        <w:jc w:val="both"/>
        <w:rPr>
          <w:rStyle w:val="lev"/>
          <w:rFonts w:eastAsiaTheme="majorEastAsia"/>
          <w:b w:val="0"/>
        </w:rPr>
      </w:pPr>
      <w:proofErr w:type="gramStart"/>
      <w:r>
        <w:rPr>
          <w:rStyle w:val="lev"/>
          <w:rFonts w:eastAsiaTheme="majorEastAsia"/>
          <w:b w:val="0"/>
        </w:rPr>
        <w:t>l</w:t>
      </w:r>
      <w:r w:rsidR="00563F18" w:rsidRPr="0035796B">
        <w:rPr>
          <w:rStyle w:val="lev"/>
          <w:rFonts w:eastAsiaTheme="majorEastAsia"/>
          <w:b w:val="0"/>
        </w:rPr>
        <w:t>a</w:t>
      </w:r>
      <w:proofErr w:type="gramEnd"/>
      <w:r w:rsidR="00563F18" w:rsidRPr="0035796B">
        <w:rPr>
          <w:rStyle w:val="lev"/>
          <w:rFonts w:eastAsiaTheme="majorEastAsia"/>
          <w:b w:val="0"/>
        </w:rPr>
        <w:t xml:space="preserve"> définition d’une stratégie de financement de la résilience urbaine permettant de soutenir les investissements prioritaires et d’assurer leur pérennité, fondée sur l’identification des sources et mécanismes de financement mobilisables, notamment la finance climatique, les fonds nationaux, les ressources des collectivités territoriales, les partenariats public-privé (PPP) et les financements des partenaires techniques et financiers,</w:t>
      </w:r>
    </w:p>
    <w:p w14:paraId="7BC0738B" w14:textId="585D9E82" w:rsidR="00E7135C" w:rsidRPr="0035796B" w:rsidRDefault="00E7135C" w:rsidP="0035796B">
      <w:pPr>
        <w:pStyle w:val="NormalWeb"/>
        <w:numPr>
          <w:ilvl w:val="0"/>
          <w:numId w:val="45"/>
        </w:numPr>
        <w:spacing w:before="0" w:beforeAutospacing="0" w:after="120" w:afterAutospacing="0"/>
        <w:ind w:hanging="357"/>
        <w:jc w:val="both"/>
        <w:rPr>
          <w:rStyle w:val="lev"/>
          <w:rFonts w:eastAsiaTheme="majorEastAsia"/>
          <w:b w:val="0"/>
        </w:rPr>
      </w:pPr>
      <w:proofErr w:type="gramStart"/>
      <w:r>
        <w:rPr>
          <w:rStyle w:val="lev"/>
          <w:rFonts w:eastAsiaTheme="majorEastAsia"/>
          <w:b w:val="0"/>
        </w:rPr>
        <w:t>la</w:t>
      </w:r>
      <w:proofErr w:type="gramEnd"/>
      <w:r>
        <w:rPr>
          <w:rStyle w:val="lev"/>
          <w:rFonts w:eastAsiaTheme="majorEastAsia"/>
          <w:b w:val="0"/>
        </w:rPr>
        <w:t xml:space="preserve"> clarification</w:t>
      </w:r>
      <w:r w:rsidRPr="0035796B">
        <w:rPr>
          <w:rStyle w:val="lev"/>
          <w:rFonts w:eastAsiaTheme="majorEastAsia"/>
          <w:b w:val="0"/>
        </w:rPr>
        <w:t xml:space="preserve"> des rôles et responsabilités des acteurs impliqués ainsi que des mécanismes de coordination et de gouvernance ; </w:t>
      </w:r>
    </w:p>
    <w:p w14:paraId="55F70EE3" w14:textId="2E0C0F07" w:rsidR="00047936" w:rsidRPr="0035796B" w:rsidRDefault="00E7135C" w:rsidP="0035796B">
      <w:pPr>
        <w:pStyle w:val="NormalWeb"/>
        <w:numPr>
          <w:ilvl w:val="0"/>
          <w:numId w:val="45"/>
        </w:numPr>
        <w:spacing w:before="0" w:beforeAutospacing="0" w:after="120" w:afterAutospacing="0"/>
        <w:ind w:hanging="357"/>
        <w:jc w:val="both"/>
        <w:rPr>
          <w:rStyle w:val="lev"/>
          <w:rFonts w:eastAsiaTheme="majorEastAsia"/>
          <w:b w:val="0"/>
        </w:rPr>
      </w:pPr>
      <w:proofErr w:type="gramStart"/>
      <w:r>
        <w:rPr>
          <w:rStyle w:val="lev"/>
          <w:rFonts w:eastAsiaTheme="majorEastAsia"/>
          <w:b w:val="0"/>
        </w:rPr>
        <w:t>l’é</w:t>
      </w:r>
      <w:r w:rsidRPr="0035796B">
        <w:rPr>
          <w:rStyle w:val="lev"/>
          <w:rFonts w:eastAsiaTheme="majorEastAsia"/>
          <w:b w:val="0"/>
        </w:rPr>
        <w:t>laboration</w:t>
      </w:r>
      <w:proofErr w:type="gramEnd"/>
      <w:r w:rsidRPr="0035796B">
        <w:rPr>
          <w:rStyle w:val="lev"/>
          <w:rFonts w:eastAsiaTheme="majorEastAsia"/>
          <w:b w:val="0"/>
        </w:rPr>
        <w:t xml:space="preserve"> d’un dispositif de suivi-évaluation assorti d’indicateurs de performance, de modalités de </w:t>
      </w:r>
      <w:proofErr w:type="spellStart"/>
      <w:r w:rsidRPr="0035796B">
        <w:rPr>
          <w:rStyle w:val="lev"/>
          <w:rFonts w:eastAsiaTheme="majorEastAsia"/>
          <w:b w:val="0"/>
        </w:rPr>
        <w:t>reporting</w:t>
      </w:r>
      <w:proofErr w:type="spellEnd"/>
      <w:r w:rsidRPr="0035796B">
        <w:rPr>
          <w:rStyle w:val="lev"/>
          <w:rFonts w:eastAsiaTheme="majorEastAsia"/>
          <w:b w:val="0"/>
        </w:rPr>
        <w:t xml:space="preserve"> et de mécanismes de suivi de la mise en œuvre de la stratégie.</w:t>
      </w:r>
    </w:p>
    <w:p w14:paraId="55BA1D43" w14:textId="1FF2A5F2" w:rsidR="00343734" w:rsidRPr="00D05D0C" w:rsidRDefault="00343734" w:rsidP="0035796B">
      <w:pPr>
        <w:pStyle w:val="Titre1"/>
        <w:numPr>
          <w:ilvl w:val="0"/>
          <w:numId w:val="28"/>
        </w:numPr>
        <w:ind w:hanging="218"/>
        <w:rPr>
          <w:b/>
          <w:bCs/>
        </w:rPr>
      </w:pPr>
      <w:r w:rsidRPr="0035796B">
        <w:rPr>
          <w:b/>
          <w:bCs/>
          <w:sz w:val="24"/>
        </w:rPr>
        <w:t>PERIMETRE ET COUVERTURE GEOGRAPHIQUE</w:t>
      </w:r>
    </w:p>
    <w:p w14:paraId="2DB8A730" w14:textId="77777777" w:rsidR="009840CA" w:rsidRPr="009840CA" w:rsidRDefault="009840CA" w:rsidP="009840CA">
      <w:pPr>
        <w:pStyle w:val="Paragraphedeliste"/>
        <w:jc w:val="both"/>
      </w:pPr>
    </w:p>
    <w:p w14:paraId="518F7A33" w14:textId="6043C1F1" w:rsidR="00CD783D" w:rsidRDefault="00343734" w:rsidP="00CD783D">
      <w:pPr>
        <w:jc w:val="both"/>
      </w:pPr>
      <w:r>
        <w:t xml:space="preserve">La </w:t>
      </w:r>
      <w:r w:rsidR="00CD783D">
        <w:t xml:space="preserve">SNRU </w:t>
      </w:r>
      <w:r>
        <w:t xml:space="preserve">portera sur les </w:t>
      </w:r>
      <w:r>
        <w:rPr>
          <w:b/>
          <w:bCs/>
        </w:rPr>
        <w:t>villes secondaires</w:t>
      </w:r>
      <w:r>
        <w:t xml:space="preserve"> situées dans les pôles territoires, conformément à l’architecture territoriale de la Vision Sénégal 2050</w:t>
      </w:r>
      <w:r w:rsidR="00CD783D">
        <w:t xml:space="preserve"> et au PNDAT</w:t>
      </w:r>
      <w:r w:rsidR="00085B7D">
        <w:rPr>
          <w:rStyle w:val="Appelnotedebasdep"/>
        </w:rPr>
        <w:footnoteReference w:id="1"/>
      </w:r>
      <w:r w:rsidR="00CD783D">
        <w:t xml:space="preserve"> qui les définit comme </w:t>
      </w:r>
      <w:proofErr w:type="gramStart"/>
      <w:r w:rsidR="00CD783D">
        <w:t>étant  des</w:t>
      </w:r>
      <w:proofErr w:type="gramEnd"/>
      <w:r w:rsidR="00CD783D">
        <w:t xml:space="preserve"> chefs-lieux de département</w:t>
      </w:r>
      <w:r w:rsidR="00085B7D">
        <w:t>,</w:t>
      </w:r>
      <w:r w:rsidR="00CD783D">
        <w:t xml:space="preserve"> exceptés les chefs-lieux métropoles auxquels s’ajoutent des villes qui ne sont pas chef-lieu de département, mais dont la population pourrait atteindre 25 000 habitants au moins et 100 000</w:t>
      </w:r>
      <w:r w:rsidR="00085B7D">
        <w:t xml:space="preserve"> </w:t>
      </w:r>
      <w:r w:rsidR="00CD783D">
        <w:t xml:space="preserve">au plus à l’horizon 2035. </w:t>
      </w:r>
      <w:r w:rsidR="00EA250B">
        <w:t xml:space="preserve"> </w:t>
      </w:r>
    </w:p>
    <w:p w14:paraId="0AD5EFD2" w14:textId="77777777" w:rsidR="001747F5" w:rsidRDefault="001747F5" w:rsidP="00CD783D">
      <w:pPr>
        <w:jc w:val="both"/>
      </w:pPr>
    </w:p>
    <w:p w14:paraId="7674288A" w14:textId="1D7B5820" w:rsidR="001747F5" w:rsidRDefault="00C50BBA" w:rsidP="001747F5">
      <w:pPr>
        <w:jc w:val="both"/>
      </w:pPr>
      <w:r>
        <w:t xml:space="preserve">La carte ci-dessous permet d’appréhender la spatialisation des villes secondaires par rapport </w:t>
      </w:r>
      <w:proofErr w:type="gramStart"/>
      <w:r>
        <w:t xml:space="preserve">aux  </w:t>
      </w:r>
      <w:r w:rsidR="001747F5">
        <w:t>métropoles</w:t>
      </w:r>
      <w:proofErr w:type="gramEnd"/>
      <w:r w:rsidR="001747F5">
        <w:t xml:space="preserve"> d’équilibre, </w:t>
      </w:r>
      <w:r>
        <w:t xml:space="preserve">aux </w:t>
      </w:r>
      <w:r w:rsidR="001747F5">
        <w:t xml:space="preserve">métropoles régionales et </w:t>
      </w:r>
      <w:r>
        <w:t>aux</w:t>
      </w:r>
      <w:r w:rsidR="001747F5">
        <w:t xml:space="preserve"> centres-relais (de</w:t>
      </w:r>
      <w:r>
        <w:t xml:space="preserve"> </w:t>
      </w:r>
      <w:r w:rsidR="001747F5">
        <w:t>niveaux 1 et 2)</w:t>
      </w:r>
    </w:p>
    <w:p w14:paraId="0F79D0DC" w14:textId="77777777" w:rsidR="00085B7D" w:rsidRDefault="00085B7D" w:rsidP="00CD783D">
      <w:pPr>
        <w:jc w:val="both"/>
      </w:pPr>
    </w:p>
    <w:p w14:paraId="4F4E47E9" w14:textId="359406CE" w:rsidR="00085B7D" w:rsidRPr="0035796B" w:rsidRDefault="001747F5" w:rsidP="00CD783D">
      <w:pPr>
        <w:jc w:val="both"/>
        <w:rPr>
          <w:rFonts w:ascii="Calibri" w:hAnsi="Calibri" w:cs="Calibri"/>
          <w:b/>
          <w:sz w:val="22"/>
        </w:rPr>
      </w:pPr>
      <w:r w:rsidRPr="0035796B">
        <w:rPr>
          <w:rFonts w:ascii="Calibri" w:hAnsi="Calibri" w:cs="Calibri"/>
          <w:b/>
          <w:sz w:val="22"/>
        </w:rPr>
        <w:t>Carte 1 : Hiérarchie des établissements humains structurants et polarisants du territoire national</w:t>
      </w:r>
    </w:p>
    <w:p w14:paraId="4B74D8EE" w14:textId="25B42A67" w:rsidR="001747F5" w:rsidRDefault="001747F5" w:rsidP="00CD783D">
      <w:pPr>
        <w:jc w:val="both"/>
      </w:pPr>
      <w:r w:rsidRPr="001747F5">
        <w:rPr>
          <w:noProof/>
        </w:rPr>
        <w:lastRenderedPageBreak/>
        <w:drawing>
          <wp:inline distT="0" distB="0" distL="0" distR="0" wp14:anchorId="0BCB7455" wp14:editId="73871EAA">
            <wp:extent cx="5760720" cy="43440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344035"/>
                    </a:xfrm>
                    <a:prstGeom prst="rect">
                      <a:avLst/>
                    </a:prstGeom>
                  </pic:spPr>
                </pic:pic>
              </a:graphicData>
            </a:graphic>
          </wp:inline>
        </w:drawing>
      </w:r>
    </w:p>
    <w:p w14:paraId="76859D31" w14:textId="41E4B371" w:rsidR="00CD783D" w:rsidRPr="0035796B" w:rsidRDefault="00EA250B" w:rsidP="0035796B">
      <w:pPr>
        <w:tabs>
          <w:tab w:val="left" w:pos="5687"/>
        </w:tabs>
        <w:jc w:val="center"/>
        <w:rPr>
          <w:sz w:val="20"/>
        </w:rPr>
      </w:pPr>
      <w:r w:rsidRPr="0035796B">
        <w:rPr>
          <w:sz w:val="20"/>
        </w:rPr>
        <w:t>Source : ANAT/PNDAT (2013)</w:t>
      </w:r>
    </w:p>
    <w:p w14:paraId="69C5D1D9" w14:textId="0822F504" w:rsidR="00EA250B" w:rsidRPr="0035796B" w:rsidRDefault="00E84DC4" w:rsidP="0035796B">
      <w:pPr>
        <w:pStyle w:val="7"/>
        <w:tabs>
          <w:tab w:val="clear" w:pos="851"/>
          <w:tab w:val="left" w:pos="0"/>
        </w:tabs>
        <w:spacing w:before="120" w:after="120"/>
        <w:ind w:left="0" w:firstLine="0"/>
        <w:rPr>
          <w:bCs/>
        </w:rPr>
      </w:pPr>
      <w:r w:rsidRPr="0035796B">
        <w:rPr>
          <w:rFonts w:ascii="Times New Roman" w:hAnsi="Times New Roman" w:cs="Times New Roman"/>
          <w:bCs/>
          <w:sz w:val="24"/>
          <w:szCs w:val="24"/>
        </w:rPr>
        <w:t xml:space="preserve">Le </w:t>
      </w:r>
      <w:r w:rsidR="00EA250B" w:rsidRPr="0035796B">
        <w:rPr>
          <w:rFonts w:ascii="Times New Roman" w:hAnsi="Times New Roman" w:cs="Times New Roman"/>
          <w:bCs/>
          <w:sz w:val="24"/>
          <w:szCs w:val="24"/>
        </w:rPr>
        <w:t>périmètre géographique de l’étude sera défini en s’appuyant sur les indications du PNDAT. La liste définitive des villes secondaires ciblées sera validée par le MUCTAT et l’ADM au démarrage de la mission, sur la base d’une proposition du Consultant fondée sur des critères objectifs tels que la taille démographique, le rôle économique, la disponibilité des données et le niveau d’exposition aux principaux risques climatiques, environnementaux et urbains (inondations, érosion côtière, sécheresse, pression urbaine, risques industriels et miniers).</w:t>
      </w:r>
    </w:p>
    <w:p w14:paraId="651052CA" w14:textId="77777777" w:rsidR="00EA250B" w:rsidRPr="0035796B" w:rsidRDefault="00EA250B" w:rsidP="0035796B">
      <w:pPr>
        <w:pStyle w:val="7"/>
        <w:tabs>
          <w:tab w:val="clear" w:pos="851"/>
          <w:tab w:val="left" w:pos="0"/>
        </w:tabs>
        <w:spacing w:before="120" w:after="120"/>
        <w:ind w:left="0" w:firstLine="0"/>
        <w:rPr>
          <w:bCs/>
        </w:rPr>
      </w:pPr>
      <w:r w:rsidRPr="0035796B">
        <w:rPr>
          <w:rFonts w:ascii="Times New Roman" w:hAnsi="Times New Roman" w:cs="Times New Roman"/>
          <w:bCs/>
          <w:sz w:val="24"/>
          <w:szCs w:val="24"/>
        </w:rPr>
        <w:t>La sélection, qui portera sur quinze (15) à vingt (20) villes secondaires, constituera un échantillon représentatif pour l’établissement du diagnostic national et l’identification des investissements prioritaires en matière de résilience urbaine.</w:t>
      </w:r>
    </w:p>
    <w:p w14:paraId="283BE04D" w14:textId="64284E31" w:rsidR="00343734" w:rsidRPr="0035796B" w:rsidRDefault="00404B6B" w:rsidP="0035796B">
      <w:pPr>
        <w:pStyle w:val="7"/>
        <w:tabs>
          <w:tab w:val="clear" w:pos="851"/>
          <w:tab w:val="left" w:pos="0"/>
        </w:tabs>
        <w:spacing w:before="120" w:after="120"/>
        <w:ind w:left="0" w:firstLine="0"/>
        <w:rPr>
          <w:bCs/>
        </w:rPr>
      </w:pPr>
      <w:r w:rsidRPr="0035796B">
        <w:rPr>
          <w:rFonts w:ascii="Times New Roman" w:hAnsi="Times New Roman" w:cs="Times New Roman"/>
          <w:bCs/>
          <w:sz w:val="24"/>
          <w:szCs w:val="24"/>
        </w:rPr>
        <w:t xml:space="preserve">Le </w:t>
      </w:r>
      <w:r w:rsidR="002C333B" w:rsidRPr="0035796B">
        <w:rPr>
          <w:rFonts w:ascii="Times New Roman" w:hAnsi="Times New Roman" w:cs="Times New Roman"/>
          <w:bCs/>
          <w:sz w:val="24"/>
          <w:szCs w:val="24"/>
        </w:rPr>
        <w:t>n</w:t>
      </w:r>
      <w:r w:rsidR="00343734" w:rsidRPr="0035796B">
        <w:rPr>
          <w:rFonts w:ascii="Times New Roman" w:hAnsi="Times New Roman" w:cs="Times New Roman"/>
          <w:bCs/>
          <w:sz w:val="24"/>
          <w:szCs w:val="24"/>
        </w:rPr>
        <w:t>iveau d’analyse attendu</w:t>
      </w:r>
      <w:r w:rsidR="00EA250B" w:rsidRPr="0035796B">
        <w:rPr>
          <w:rFonts w:ascii="Times New Roman" w:hAnsi="Times New Roman" w:cs="Times New Roman"/>
          <w:bCs/>
          <w:sz w:val="24"/>
          <w:szCs w:val="24"/>
        </w:rPr>
        <w:t xml:space="preserve"> pour la mission</w:t>
      </w:r>
      <w:r w:rsidRPr="0035796B">
        <w:rPr>
          <w:rFonts w:ascii="Times New Roman" w:hAnsi="Times New Roman" w:cs="Times New Roman"/>
          <w:bCs/>
          <w:sz w:val="24"/>
          <w:szCs w:val="24"/>
        </w:rPr>
        <w:t xml:space="preserve"> concerne</w:t>
      </w:r>
      <w:r w:rsidR="00343734" w:rsidRPr="0035796B">
        <w:rPr>
          <w:rFonts w:ascii="Times New Roman" w:hAnsi="Times New Roman" w:cs="Times New Roman"/>
          <w:bCs/>
          <w:sz w:val="24"/>
          <w:szCs w:val="24"/>
        </w:rPr>
        <w:t xml:space="preserve"> i)</w:t>
      </w:r>
      <w:r w:rsidRPr="0035796B">
        <w:rPr>
          <w:rFonts w:ascii="Times New Roman" w:hAnsi="Times New Roman" w:cs="Times New Roman"/>
          <w:bCs/>
          <w:sz w:val="24"/>
          <w:szCs w:val="24"/>
        </w:rPr>
        <w:t xml:space="preserve"> le</w:t>
      </w:r>
      <w:r w:rsidR="00343734" w:rsidRPr="0035796B">
        <w:rPr>
          <w:rFonts w:ascii="Times New Roman" w:hAnsi="Times New Roman" w:cs="Times New Roman"/>
          <w:bCs/>
          <w:sz w:val="24"/>
          <w:szCs w:val="24"/>
        </w:rPr>
        <w:t xml:space="preserve"> diagnostic </w:t>
      </w:r>
      <w:proofErr w:type="gramStart"/>
      <w:r w:rsidR="00343734" w:rsidRPr="0035796B">
        <w:rPr>
          <w:rFonts w:ascii="Times New Roman" w:hAnsi="Times New Roman" w:cs="Times New Roman"/>
          <w:bCs/>
          <w:sz w:val="24"/>
          <w:szCs w:val="24"/>
        </w:rPr>
        <w:t xml:space="preserve">et </w:t>
      </w:r>
      <w:r w:rsidRPr="0035796B">
        <w:rPr>
          <w:rFonts w:ascii="Times New Roman" w:hAnsi="Times New Roman" w:cs="Times New Roman"/>
          <w:bCs/>
          <w:sz w:val="24"/>
          <w:szCs w:val="24"/>
        </w:rPr>
        <w:t xml:space="preserve"> les</w:t>
      </w:r>
      <w:proofErr w:type="gramEnd"/>
      <w:r w:rsidRPr="0035796B">
        <w:rPr>
          <w:rFonts w:ascii="Times New Roman" w:hAnsi="Times New Roman" w:cs="Times New Roman"/>
          <w:bCs/>
          <w:sz w:val="24"/>
          <w:szCs w:val="24"/>
        </w:rPr>
        <w:t xml:space="preserve"> </w:t>
      </w:r>
      <w:r w:rsidR="00343734" w:rsidRPr="0035796B">
        <w:rPr>
          <w:rFonts w:ascii="Times New Roman" w:hAnsi="Times New Roman" w:cs="Times New Roman"/>
          <w:bCs/>
          <w:sz w:val="24"/>
          <w:szCs w:val="24"/>
        </w:rPr>
        <w:t>fiches actions par ville</w:t>
      </w:r>
      <w:r w:rsidR="003C282E" w:rsidRPr="0035796B">
        <w:rPr>
          <w:rFonts w:ascii="Times New Roman" w:hAnsi="Times New Roman" w:cs="Times New Roman"/>
          <w:bCs/>
          <w:sz w:val="24"/>
          <w:szCs w:val="24"/>
        </w:rPr>
        <w:t xml:space="preserve">, ii) </w:t>
      </w:r>
      <w:proofErr w:type="gramStart"/>
      <w:r w:rsidR="003C282E" w:rsidRPr="0035796B">
        <w:rPr>
          <w:rFonts w:ascii="Times New Roman" w:hAnsi="Times New Roman" w:cs="Times New Roman"/>
          <w:bCs/>
          <w:sz w:val="24"/>
          <w:szCs w:val="24"/>
        </w:rPr>
        <w:t xml:space="preserve">les </w:t>
      </w:r>
      <w:r w:rsidR="00343734" w:rsidRPr="0035796B">
        <w:rPr>
          <w:rFonts w:ascii="Times New Roman" w:hAnsi="Times New Roman" w:cs="Times New Roman"/>
          <w:bCs/>
          <w:sz w:val="24"/>
          <w:szCs w:val="24"/>
        </w:rPr>
        <w:t xml:space="preserve"> recommandations</w:t>
      </w:r>
      <w:proofErr w:type="gramEnd"/>
      <w:r w:rsidR="00343734" w:rsidRPr="0035796B">
        <w:rPr>
          <w:rFonts w:ascii="Times New Roman" w:hAnsi="Times New Roman" w:cs="Times New Roman"/>
          <w:bCs/>
          <w:sz w:val="24"/>
          <w:szCs w:val="24"/>
        </w:rPr>
        <w:t xml:space="preserve"> transversales nationales</w:t>
      </w:r>
      <w:r w:rsidR="003C282E" w:rsidRPr="0035796B">
        <w:rPr>
          <w:rFonts w:ascii="Times New Roman" w:hAnsi="Times New Roman" w:cs="Times New Roman"/>
          <w:bCs/>
          <w:sz w:val="24"/>
          <w:szCs w:val="24"/>
        </w:rPr>
        <w:t xml:space="preserve">, notamment </w:t>
      </w:r>
      <w:proofErr w:type="gramStart"/>
      <w:r w:rsidR="003C282E" w:rsidRPr="0035796B">
        <w:rPr>
          <w:rFonts w:ascii="Times New Roman" w:hAnsi="Times New Roman" w:cs="Times New Roman"/>
          <w:bCs/>
          <w:sz w:val="24"/>
          <w:szCs w:val="24"/>
        </w:rPr>
        <w:t xml:space="preserve">les </w:t>
      </w:r>
      <w:r w:rsidR="004A7F6E" w:rsidRPr="0035796B">
        <w:rPr>
          <w:rFonts w:ascii="Times New Roman" w:hAnsi="Times New Roman" w:cs="Times New Roman"/>
          <w:bCs/>
          <w:sz w:val="24"/>
          <w:szCs w:val="24"/>
        </w:rPr>
        <w:t xml:space="preserve"> mécanismes</w:t>
      </w:r>
      <w:proofErr w:type="gramEnd"/>
      <w:r w:rsidR="004A7F6E" w:rsidRPr="0035796B">
        <w:rPr>
          <w:rFonts w:ascii="Times New Roman" w:hAnsi="Times New Roman" w:cs="Times New Roman"/>
          <w:bCs/>
          <w:sz w:val="24"/>
          <w:szCs w:val="24"/>
        </w:rPr>
        <w:t xml:space="preserve"> de financement ainsi que </w:t>
      </w:r>
      <w:r w:rsidR="00E84DC4" w:rsidRPr="0035796B">
        <w:rPr>
          <w:rFonts w:ascii="Times New Roman" w:hAnsi="Times New Roman" w:cs="Times New Roman"/>
          <w:bCs/>
          <w:sz w:val="24"/>
          <w:szCs w:val="24"/>
        </w:rPr>
        <w:t>ii) la définition d</w:t>
      </w:r>
      <w:r w:rsidR="004A7F6E" w:rsidRPr="0035796B">
        <w:rPr>
          <w:rFonts w:ascii="Times New Roman" w:hAnsi="Times New Roman" w:cs="Times New Roman"/>
          <w:bCs/>
          <w:sz w:val="24"/>
          <w:szCs w:val="24"/>
        </w:rPr>
        <w:t xml:space="preserve">es </w:t>
      </w:r>
      <w:r w:rsidR="003C282E" w:rsidRPr="0035796B">
        <w:rPr>
          <w:rFonts w:ascii="Times New Roman" w:hAnsi="Times New Roman" w:cs="Times New Roman"/>
          <w:bCs/>
          <w:sz w:val="24"/>
          <w:szCs w:val="24"/>
        </w:rPr>
        <w:t>c</w:t>
      </w:r>
      <w:r w:rsidR="00343734" w:rsidRPr="0035796B">
        <w:rPr>
          <w:rFonts w:ascii="Times New Roman" w:hAnsi="Times New Roman" w:cs="Times New Roman"/>
          <w:bCs/>
          <w:sz w:val="24"/>
          <w:szCs w:val="24"/>
        </w:rPr>
        <w:t>adre</w:t>
      </w:r>
      <w:r w:rsidR="003C282E" w:rsidRPr="0035796B">
        <w:rPr>
          <w:rFonts w:ascii="Times New Roman" w:hAnsi="Times New Roman" w:cs="Times New Roman"/>
          <w:bCs/>
          <w:sz w:val="24"/>
          <w:szCs w:val="24"/>
        </w:rPr>
        <w:t>s</w:t>
      </w:r>
      <w:r w:rsidR="00343734" w:rsidRPr="0035796B">
        <w:rPr>
          <w:rFonts w:ascii="Times New Roman" w:hAnsi="Times New Roman" w:cs="Times New Roman"/>
          <w:bCs/>
          <w:sz w:val="24"/>
          <w:szCs w:val="24"/>
        </w:rPr>
        <w:t xml:space="preserve"> stratégique</w:t>
      </w:r>
      <w:r w:rsidR="003C282E" w:rsidRPr="0035796B">
        <w:rPr>
          <w:rFonts w:ascii="Times New Roman" w:hAnsi="Times New Roman" w:cs="Times New Roman"/>
          <w:bCs/>
          <w:sz w:val="24"/>
          <w:szCs w:val="24"/>
        </w:rPr>
        <w:t xml:space="preserve">s de </w:t>
      </w:r>
      <w:r w:rsidR="00343734" w:rsidRPr="0035796B">
        <w:rPr>
          <w:rFonts w:ascii="Times New Roman" w:hAnsi="Times New Roman" w:cs="Times New Roman"/>
          <w:bCs/>
          <w:sz w:val="24"/>
          <w:szCs w:val="24"/>
        </w:rPr>
        <w:t>gouvernance</w:t>
      </w:r>
      <w:r w:rsidR="004A7F6E" w:rsidRPr="0035796B">
        <w:rPr>
          <w:rFonts w:ascii="Times New Roman" w:hAnsi="Times New Roman" w:cs="Times New Roman"/>
          <w:bCs/>
          <w:sz w:val="24"/>
          <w:szCs w:val="24"/>
        </w:rPr>
        <w:t xml:space="preserve"> </w:t>
      </w:r>
      <w:r w:rsidR="00343734" w:rsidRPr="0035796B">
        <w:rPr>
          <w:rFonts w:ascii="Times New Roman" w:hAnsi="Times New Roman" w:cs="Times New Roman"/>
          <w:bCs/>
          <w:sz w:val="24"/>
          <w:szCs w:val="24"/>
        </w:rPr>
        <w:t>et de suivi-évaluation</w:t>
      </w:r>
      <w:r w:rsidR="00E84DC4" w:rsidRPr="0035796B">
        <w:rPr>
          <w:rFonts w:ascii="Times New Roman" w:hAnsi="Times New Roman" w:cs="Times New Roman"/>
          <w:bCs/>
          <w:sz w:val="24"/>
          <w:szCs w:val="24"/>
        </w:rPr>
        <w:t xml:space="preserve"> et des modalités de financement</w:t>
      </w:r>
      <w:r w:rsidR="00343734" w:rsidRPr="0035796B">
        <w:rPr>
          <w:rFonts w:ascii="Times New Roman" w:hAnsi="Times New Roman" w:cs="Times New Roman"/>
          <w:bCs/>
          <w:sz w:val="24"/>
          <w:szCs w:val="24"/>
        </w:rPr>
        <w:t>.</w:t>
      </w:r>
    </w:p>
    <w:p w14:paraId="75B83C3D" w14:textId="794C8F21" w:rsidR="00AE44A9" w:rsidRPr="0035796B" w:rsidRDefault="00343734" w:rsidP="0035796B">
      <w:pPr>
        <w:pStyle w:val="Titre1"/>
        <w:numPr>
          <w:ilvl w:val="0"/>
          <w:numId w:val="28"/>
        </w:numPr>
        <w:ind w:hanging="218"/>
        <w:rPr>
          <w:rFonts w:ascii="Times New Roman" w:hAnsi="Times New Roman" w:cs="Times New Roman"/>
          <w:bCs/>
          <w:sz w:val="24"/>
          <w:szCs w:val="24"/>
        </w:rPr>
      </w:pPr>
      <w:r w:rsidRPr="0035796B">
        <w:rPr>
          <w:b/>
          <w:bCs/>
        </w:rPr>
        <w:t>DUREE, LIEU D’EXECUTION ET CALENDRIER INDICATIF</w:t>
      </w:r>
    </w:p>
    <w:p w14:paraId="4CFD7864" w14:textId="0C42FC46" w:rsidR="002F6E86" w:rsidRDefault="00762FB3" w:rsidP="009840CA">
      <w:pPr>
        <w:pStyle w:val="7"/>
        <w:tabs>
          <w:tab w:val="clear" w:pos="851"/>
          <w:tab w:val="left" w:pos="0"/>
        </w:tabs>
        <w:spacing w:before="120" w:after="120"/>
        <w:ind w:left="0" w:firstLine="0"/>
      </w:pPr>
      <w:r w:rsidRPr="004E6F23">
        <w:rPr>
          <w:rFonts w:ascii="Times New Roman" w:hAnsi="Times New Roman" w:cs="Times New Roman"/>
          <w:bCs/>
          <w:sz w:val="24"/>
          <w:szCs w:val="24"/>
        </w:rPr>
        <w:t xml:space="preserve">L’intervention du Consultant est prévue pour </w:t>
      </w:r>
      <w:r w:rsidR="00BC70EC" w:rsidRPr="0035796B">
        <w:rPr>
          <w:rFonts w:ascii="Times New Roman" w:hAnsi="Times New Roman" w:cs="Times New Roman"/>
          <w:bCs/>
          <w:sz w:val="24"/>
          <w:szCs w:val="24"/>
        </w:rPr>
        <w:t>dix (</w:t>
      </w:r>
      <w:r w:rsidR="00657B5D" w:rsidRPr="0035796B">
        <w:rPr>
          <w:rFonts w:ascii="Times New Roman" w:hAnsi="Times New Roman" w:cs="Times New Roman"/>
          <w:b/>
          <w:sz w:val="24"/>
          <w:szCs w:val="24"/>
        </w:rPr>
        <w:t>10</w:t>
      </w:r>
      <w:r w:rsidR="00BC70EC" w:rsidRPr="0035796B">
        <w:rPr>
          <w:rFonts w:ascii="Times New Roman" w:hAnsi="Times New Roman" w:cs="Times New Roman"/>
          <w:b/>
          <w:sz w:val="24"/>
          <w:szCs w:val="24"/>
        </w:rPr>
        <w:t>)</w:t>
      </w:r>
      <w:r w:rsidR="00657B5D" w:rsidRPr="004E6F23">
        <w:rPr>
          <w:rFonts w:ascii="Times New Roman" w:hAnsi="Times New Roman" w:cs="Times New Roman"/>
          <w:b/>
          <w:sz w:val="24"/>
          <w:szCs w:val="24"/>
        </w:rPr>
        <w:t xml:space="preserve"> </w:t>
      </w:r>
      <w:r w:rsidRPr="004E6F23">
        <w:rPr>
          <w:rFonts w:ascii="Times New Roman" w:hAnsi="Times New Roman" w:cs="Times New Roman"/>
          <w:b/>
          <w:sz w:val="24"/>
          <w:szCs w:val="24"/>
        </w:rPr>
        <w:t>mois</w:t>
      </w:r>
      <w:r w:rsidR="009578C1" w:rsidRPr="004E6F23">
        <w:rPr>
          <w:rFonts w:ascii="Times New Roman" w:hAnsi="Times New Roman" w:cs="Times New Roman"/>
          <w:bCs/>
          <w:sz w:val="24"/>
          <w:szCs w:val="24"/>
        </w:rPr>
        <w:t xml:space="preserve"> et le volume global des prestations est de </w:t>
      </w:r>
      <w:r w:rsidR="00657B5D" w:rsidRPr="0035796B">
        <w:rPr>
          <w:rFonts w:ascii="Times New Roman" w:hAnsi="Times New Roman" w:cs="Times New Roman"/>
          <w:b/>
          <w:sz w:val="24"/>
          <w:szCs w:val="24"/>
        </w:rPr>
        <w:t>8</w:t>
      </w:r>
      <w:r w:rsidR="00880017" w:rsidRPr="0035796B">
        <w:rPr>
          <w:rFonts w:ascii="Times New Roman" w:hAnsi="Times New Roman" w:cs="Times New Roman"/>
          <w:b/>
          <w:sz w:val="24"/>
          <w:szCs w:val="24"/>
        </w:rPr>
        <w:t>,5</w:t>
      </w:r>
      <w:r w:rsidR="00657B5D" w:rsidRPr="004E6F23">
        <w:rPr>
          <w:rFonts w:ascii="Times New Roman" w:hAnsi="Times New Roman" w:cs="Times New Roman"/>
          <w:b/>
          <w:sz w:val="24"/>
          <w:szCs w:val="24"/>
        </w:rPr>
        <w:t xml:space="preserve"> </w:t>
      </w:r>
      <w:r w:rsidR="009578C1" w:rsidRPr="004E6F23">
        <w:rPr>
          <w:rFonts w:ascii="Times New Roman" w:hAnsi="Times New Roman" w:cs="Times New Roman"/>
          <w:b/>
          <w:sz w:val="24"/>
          <w:szCs w:val="24"/>
        </w:rPr>
        <w:t>hommes</w:t>
      </w:r>
      <w:r w:rsidR="00657B5D" w:rsidRPr="0035796B">
        <w:rPr>
          <w:rFonts w:ascii="Times New Roman" w:hAnsi="Times New Roman" w:cs="Times New Roman"/>
          <w:b/>
          <w:sz w:val="24"/>
          <w:szCs w:val="24"/>
        </w:rPr>
        <w:t>-m</w:t>
      </w:r>
      <w:r w:rsidR="009578C1" w:rsidRPr="004E6F23">
        <w:rPr>
          <w:rFonts w:ascii="Times New Roman" w:hAnsi="Times New Roman" w:cs="Times New Roman"/>
          <w:b/>
          <w:sz w:val="24"/>
          <w:szCs w:val="24"/>
        </w:rPr>
        <w:t>ois</w:t>
      </w:r>
      <w:r w:rsidR="00657B5D" w:rsidRPr="0035796B">
        <w:rPr>
          <w:rFonts w:ascii="Times New Roman" w:hAnsi="Times New Roman" w:cs="Times New Roman"/>
          <w:bCs/>
          <w:sz w:val="24"/>
          <w:szCs w:val="24"/>
        </w:rPr>
        <w:t xml:space="preserve"> </w:t>
      </w:r>
      <w:r w:rsidR="009578C1" w:rsidRPr="004E6F23">
        <w:rPr>
          <w:rFonts w:ascii="Times New Roman" w:hAnsi="Times New Roman" w:cs="Times New Roman"/>
          <w:bCs/>
          <w:sz w:val="24"/>
          <w:szCs w:val="24"/>
        </w:rPr>
        <w:t>étalés sur la durée du contrat</w:t>
      </w:r>
      <w:r w:rsidR="00BC70EC" w:rsidRPr="0035796B">
        <w:rPr>
          <w:rFonts w:ascii="Times New Roman" w:hAnsi="Times New Roman" w:cs="Times New Roman"/>
          <w:bCs/>
          <w:sz w:val="24"/>
          <w:szCs w:val="24"/>
        </w:rPr>
        <w:t xml:space="preserve"> et intégrant les délais de validation</w:t>
      </w:r>
      <w:r w:rsidR="007A19DD" w:rsidRPr="004E6F23">
        <w:rPr>
          <w:rFonts w:ascii="Times New Roman" w:hAnsi="Times New Roman" w:cs="Times New Roman"/>
          <w:bCs/>
          <w:sz w:val="24"/>
          <w:szCs w:val="24"/>
        </w:rPr>
        <w:t>.</w:t>
      </w:r>
      <w:r w:rsidR="009578C1" w:rsidRPr="004E6F23">
        <w:rPr>
          <w:rFonts w:ascii="Times New Roman" w:hAnsi="Times New Roman" w:cs="Times New Roman"/>
          <w:bCs/>
          <w:sz w:val="24"/>
          <w:szCs w:val="24"/>
        </w:rPr>
        <w:t xml:space="preserve"> </w:t>
      </w:r>
      <w:r w:rsidRPr="00D05D0C">
        <w:rPr>
          <w:rFonts w:ascii="Times New Roman" w:hAnsi="Times New Roman" w:cs="Times New Roman"/>
          <w:bCs/>
          <w:sz w:val="24"/>
          <w:szCs w:val="24"/>
        </w:rPr>
        <w:t>Le consultant prévoira</w:t>
      </w:r>
      <w:r w:rsidR="00047936" w:rsidRPr="00D05D0C">
        <w:rPr>
          <w:rFonts w:ascii="Times New Roman" w:hAnsi="Times New Roman" w:cs="Times New Roman"/>
          <w:bCs/>
          <w:sz w:val="24"/>
          <w:szCs w:val="24"/>
        </w:rPr>
        <w:t>,</w:t>
      </w:r>
      <w:r w:rsidRPr="00D05D0C">
        <w:rPr>
          <w:rFonts w:ascii="Times New Roman" w:hAnsi="Times New Roman" w:cs="Times New Roman"/>
          <w:bCs/>
          <w:sz w:val="24"/>
          <w:szCs w:val="24"/>
        </w:rPr>
        <w:t xml:space="preserve"> dans le volume de prestation indiqué</w:t>
      </w:r>
      <w:r w:rsidR="00047936" w:rsidRPr="00D05D0C">
        <w:rPr>
          <w:rFonts w:ascii="Times New Roman" w:hAnsi="Times New Roman" w:cs="Times New Roman"/>
          <w:bCs/>
          <w:sz w:val="24"/>
          <w:szCs w:val="24"/>
        </w:rPr>
        <w:t>,</w:t>
      </w:r>
      <w:r w:rsidRPr="00D05D0C">
        <w:rPr>
          <w:rFonts w:ascii="Times New Roman" w:hAnsi="Times New Roman" w:cs="Times New Roman"/>
          <w:bCs/>
          <w:sz w:val="24"/>
          <w:szCs w:val="24"/>
        </w:rPr>
        <w:t xml:space="preserve"> l’utilisation</w:t>
      </w:r>
      <w:r w:rsidR="00BC70EC" w:rsidRPr="0035796B">
        <w:rPr>
          <w:rFonts w:ascii="Times New Roman" w:hAnsi="Times New Roman" w:cs="Times New Roman"/>
          <w:sz w:val="24"/>
          <w:szCs w:val="24"/>
        </w:rPr>
        <w:t>, si nécessaire,</w:t>
      </w:r>
      <w:r w:rsidRPr="004E6F23">
        <w:rPr>
          <w:rFonts w:ascii="Times New Roman" w:hAnsi="Times New Roman" w:cs="Times New Roman"/>
          <w:sz w:val="24"/>
          <w:szCs w:val="24"/>
        </w:rPr>
        <w:t xml:space="preserve"> d’un personnel d’appui pour assurer la bonne exécution de sa mission.</w:t>
      </w:r>
      <w:r w:rsidRPr="00641D1A">
        <w:t xml:space="preserve"> </w:t>
      </w:r>
    </w:p>
    <w:p w14:paraId="02ADEF4D" w14:textId="77777777" w:rsidR="00E53E0E" w:rsidRDefault="00E53E0E">
      <w:pPr>
        <w:jc w:val="both"/>
      </w:pPr>
    </w:p>
    <w:p w14:paraId="0151B1A1" w14:textId="2573A377" w:rsidR="00966722" w:rsidRPr="0035796B" w:rsidRDefault="00966722" w:rsidP="0035796B">
      <w:pPr>
        <w:pStyle w:val="Titre1"/>
        <w:numPr>
          <w:ilvl w:val="0"/>
          <w:numId w:val="28"/>
        </w:numPr>
        <w:ind w:hanging="218"/>
        <w:rPr>
          <w:b/>
          <w:bCs/>
          <w:sz w:val="24"/>
        </w:rPr>
      </w:pPr>
      <w:r w:rsidRPr="00D05D0C">
        <w:rPr>
          <w:b/>
          <w:bCs/>
          <w:sz w:val="24"/>
        </w:rPr>
        <w:lastRenderedPageBreak/>
        <w:t>LIVRABLES</w:t>
      </w:r>
      <w:r>
        <w:rPr>
          <w:b/>
          <w:bCs/>
          <w:sz w:val="24"/>
        </w:rPr>
        <w:t xml:space="preserve"> ATTENDUS</w:t>
      </w:r>
      <w:r w:rsidRPr="00D05D0C">
        <w:rPr>
          <w:b/>
          <w:bCs/>
          <w:sz w:val="24"/>
        </w:rPr>
        <w:t xml:space="preserve"> (CONTENU MINIMUM, FORMAT ET MODALITES DE VALIDATION) </w:t>
      </w:r>
      <w:r>
        <w:rPr>
          <w:b/>
          <w:bCs/>
          <w:sz w:val="24"/>
        </w:rPr>
        <w:t xml:space="preserve">ET </w:t>
      </w:r>
      <w:r w:rsidRPr="00D05D0C">
        <w:rPr>
          <w:b/>
          <w:bCs/>
          <w:sz w:val="24"/>
        </w:rPr>
        <w:t>CALENDRIER INDICATIF DE RÉALISATION</w:t>
      </w:r>
    </w:p>
    <w:p w14:paraId="50BB2073" w14:textId="4C15D9F5" w:rsidR="00413418" w:rsidRPr="0035796B" w:rsidRDefault="00413418" w:rsidP="00762FB3">
      <w:pPr>
        <w:pStyle w:val="7"/>
        <w:tabs>
          <w:tab w:val="clear" w:pos="851"/>
          <w:tab w:val="left" w:pos="567"/>
        </w:tabs>
        <w:spacing w:before="120" w:after="120"/>
        <w:ind w:left="0" w:firstLine="0"/>
        <w:rPr>
          <w:rFonts w:ascii="Times New Roman" w:hAnsi="Times New Roman" w:cs="Times New Roman"/>
          <w:sz w:val="24"/>
          <w:szCs w:val="24"/>
        </w:rPr>
      </w:pPr>
      <w:r w:rsidRPr="0035796B">
        <w:rPr>
          <w:rFonts w:ascii="Times New Roman" w:hAnsi="Times New Roman" w:cs="Times New Roman"/>
          <w:sz w:val="24"/>
          <w:szCs w:val="24"/>
        </w:rPr>
        <w:t>Les prestations attendues dans le cadre de la mission donneront lieu à la production des livrables suivants, selon les échéances indicatives définies pour chacune des phases de réalisation :</w:t>
      </w:r>
    </w:p>
    <w:p w14:paraId="1367FA72" w14:textId="4EF0E96F" w:rsidR="00343734" w:rsidRPr="0035796B" w:rsidRDefault="00343734" w:rsidP="0035796B">
      <w:pPr>
        <w:numPr>
          <w:ilvl w:val="0"/>
          <w:numId w:val="6"/>
        </w:numPr>
        <w:spacing w:after="120"/>
        <w:jc w:val="both"/>
      </w:pPr>
      <w:r w:rsidRPr="0035796B">
        <w:rPr>
          <w:b/>
          <w:bCs/>
        </w:rPr>
        <w:t>Livrable 1 – Note d’orientation méthodologique (</w:t>
      </w:r>
      <w:r w:rsidR="0055239F" w:rsidRPr="0035796B">
        <w:rPr>
          <w:b/>
          <w:bCs/>
        </w:rPr>
        <w:t>2 semaines</w:t>
      </w:r>
      <w:r w:rsidR="0038373D">
        <w:rPr>
          <w:b/>
          <w:bCs/>
        </w:rPr>
        <w:t xml:space="preserve"> à 1 </w:t>
      </w:r>
      <w:r w:rsidR="0055239F" w:rsidRPr="0035796B">
        <w:rPr>
          <w:b/>
          <w:bCs/>
        </w:rPr>
        <w:t>mois</w:t>
      </w:r>
      <w:r w:rsidRPr="0035796B">
        <w:rPr>
          <w:b/>
          <w:bCs/>
        </w:rPr>
        <w:t>)</w:t>
      </w:r>
      <w:r w:rsidRPr="0035796B">
        <w:t xml:space="preserve"> : compréhension des </w:t>
      </w:r>
      <w:proofErr w:type="spellStart"/>
      <w:r w:rsidRPr="0035796B">
        <w:t>TdR</w:t>
      </w:r>
      <w:proofErr w:type="spellEnd"/>
      <w:r w:rsidRPr="0035796B">
        <w:t>, périmètre géographique validé, démarche et outils d’analyse, plan de travail détaillé, plan de concertation (acteurs/ateliers</w:t>
      </w:r>
      <w:r w:rsidR="00793AF4" w:rsidRPr="0035796B">
        <w:t xml:space="preserve"> national et territoriaux</w:t>
      </w:r>
      <w:r w:rsidRPr="0035796B">
        <w:t>), dispositif qualité et gestion des risques.</w:t>
      </w:r>
    </w:p>
    <w:p w14:paraId="44960350" w14:textId="6BE9F2A0" w:rsidR="00343734" w:rsidRPr="0035796B" w:rsidRDefault="00343734" w:rsidP="0035796B">
      <w:pPr>
        <w:numPr>
          <w:ilvl w:val="0"/>
          <w:numId w:val="6"/>
        </w:numPr>
        <w:spacing w:after="120"/>
        <w:jc w:val="both"/>
      </w:pPr>
      <w:r w:rsidRPr="0035796B">
        <w:rPr>
          <w:b/>
          <w:bCs/>
        </w:rPr>
        <w:t>Livrable 2 – Rapport(s) de diagnostic territorial (</w:t>
      </w:r>
      <w:r w:rsidR="00B63D03" w:rsidRPr="0035796B">
        <w:rPr>
          <w:b/>
          <w:bCs/>
        </w:rPr>
        <w:t>mois 2</w:t>
      </w:r>
      <w:r w:rsidR="0038373D">
        <w:rPr>
          <w:b/>
          <w:bCs/>
        </w:rPr>
        <w:t>, 3</w:t>
      </w:r>
      <w:r w:rsidR="00B63D03" w:rsidRPr="0035796B">
        <w:rPr>
          <w:b/>
          <w:bCs/>
        </w:rPr>
        <w:t xml:space="preserve"> &amp; 4</w:t>
      </w:r>
      <w:r w:rsidRPr="0035796B">
        <w:rPr>
          <w:b/>
          <w:bCs/>
        </w:rPr>
        <w:t>)</w:t>
      </w:r>
      <w:r w:rsidRPr="0035796B">
        <w:t xml:space="preserve"> : diagnostic par zone/ville ciblée incluant i) profil urbain et socioéconomique ; ii) analyse des aléas et de l’exposition ; iii) vulnérabilités et capacités ;(iv) enjeux d’infrastructures et de services ; v) cartographie/annexes disponibles ; vi) priorisation des problèmes et opportunités.</w:t>
      </w:r>
    </w:p>
    <w:p w14:paraId="27C2FB2B" w14:textId="090DDD23" w:rsidR="00343734" w:rsidRPr="0035796B" w:rsidRDefault="00343734" w:rsidP="0035796B">
      <w:pPr>
        <w:numPr>
          <w:ilvl w:val="0"/>
          <w:numId w:val="6"/>
        </w:numPr>
        <w:spacing w:after="120"/>
        <w:jc w:val="both"/>
      </w:pPr>
      <w:r w:rsidRPr="0035796B">
        <w:rPr>
          <w:b/>
          <w:bCs/>
        </w:rPr>
        <w:t>Livrable 3 – Note de cadrage stratégique (</w:t>
      </w:r>
      <w:r w:rsidR="00B63D03" w:rsidRPr="0035796B">
        <w:rPr>
          <w:b/>
          <w:bCs/>
        </w:rPr>
        <w:t xml:space="preserve">mois 5 et 6 </w:t>
      </w:r>
      <w:r w:rsidRPr="0035796B">
        <w:rPr>
          <w:b/>
          <w:bCs/>
          <w:strike/>
        </w:rPr>
        <w:t>M4</w:t>
      </w:r>
      <w:r w:rsidRPr="0035796B">
        <w:rPr>
          <w:b/>
          <w:bCs/>
        </w:rPr>
        <w:t>)</w:t>
      </w:r>
      <w:r w:rsidRPr="0035796B">
        <w:t xml:space="preserve"> : vision partagée à l’horizon 2050, </w:t>
      </w:r>
      <w:r w:rsidR="00751FB8">
        <w:t xml:space="preserve">principes directeurs et </w:t>
      </w:r>
      <w:r w:rsidRPr="0035796B">
        <w:t>axes stratégiques, principes d’aménagement résilient, articulation avec les politiques nationales, proposition de gouvernance et d’arrangements institutionnels.</w:t>
      </w:r>
    </w:p>
    <w:p w14:paraId="4E867692" w14:textId="30B8A7D1" w:rsidR="00343734" w:rsidRPr="0035796B" w:rsidRDefault="00343734" w:rsidP="0035796B">
      <w:pPr>
        <w:numPr>
          <w:ilvl w:val="0"/>
          <w:numId w:val="6"/>
        </w:numPr>
        <w:spacing w:after="120"/>
        <w:jc w:val="both"/>
      </w:pPr>
      <w:r w:rsidRPr="0035796B">
        <w:rPr>
          <w:b/>
          <w:bCs/>
        </w:rPr>
        <w:t xml:space="preserve">Livrable 4 – </w:t>
      </w:r>
      <w:r w:rsidR="00741502">
        <w:rPr>
          <w:b/>
          <w:bCs/>
        </w:rPr>
        <w:t>P</w:t>
      </w:r>
      <w:r w:rsidRPr="0035796B">
        <w:rPr>
          <w:b/>
          <w:bCs/>
        </w:rPr>
        <w:t xml:space="preserve">lan d’actions + PIP indicatif + </w:t>
      </w:r>
      <w:r w:rsidR="00741502">
        <w:rPr>
          <w:b/>
          <w:bCs/>
        </w:rPr>
        <w:t xml:space="preserve">Cadre de </w:t>
      </w:r>
      <w:r w:rsidRPr="0035796B">
        <w:rPr>
          <w:b/>
          <w:bCs/>
        </w:rPr>
        <w:t>suivi-évaluation (</w:t>
      </w:r>
      <w:r w:rsidR="0038373D">
        <w:rPr>
          <w:b/>
          <w:bCs/>
        </w:rPr>
        <w:t>mois 7 et 8</w:t>
      </w:r>
      <w:r w:rsidRPr="0035796B">
        <w:rPr>
          <w:b/>
          <w:bCs/>
        </w:rPr>
        <w:t>)</w:t>
      </w:r>
      <w:r w:rsidRPr="0035796B">
        <w:t xml:space="preserve"> : portefeuille d’actions priorisées (fiches-actions : objectifs, localisation, acteurs, coûts indicatifs, calendrier, risques), plan d’investissement public (PIP) indicatif, mécanismes de financement (y compris innovants), cadre de résultats et indicateurs, modalités de </w:t>
      </w:r>
      <w:proofErr w:type="spellStart"/>
      <w:r w:rsidRPr="0035796B">
        <w:t>reporting</w:t>
      </w:r>
      <w:proofErr w:type="spellEnd"/>
      <w:r w:rsidRPr="0035796B">
        <w:t xml:space="preserve"> et d’apprentissage.</w:t>
      </w:r>
    </w:p>
    <w:p w14:paraId="2D0134B6" w14:textId="0E8D68F0" w:rsidR="00343734" w:rsidRPr="0035796B" w:rsidRDefault="00343734" w:rsidP="0035796B">
      <w:pPr>
        <w:numPr>
          <w:ilvl w:val="0"/>
          <w:numId w:val="6"/>
        </w:numPr>
        <w:spacing w:after="120"/>
        <w:jc w:val="both"/>
      </w:pPr>
      <w:r w:rsidRPr="0035796B">
        <w:rPr>
          <w:b/>
          <w:bCs/>
        </w:rPr>
        <w:t>Livrable 5 – Rapport final de mission (</w:t>
      </w:r>
      <w:r w:rsidR="0038373D">
        <w:rPr>
          <w:b/>
          <w:bCs/>
        </w:rPr>
        <w:t xml:space="preserve">mois </w:t>
      </w:r>
      <w:r w:rsidR="00925309">
        <w:rPr>
          <w:b/>
          <w:bCs/>
        </w:rPr>
        <w:t>9 et 10</w:t>
      </w:r>
      <w:r w:rsidRPr="0035796B">
        <w:rPr>
          <w:b/>
          <w:bCs/>
        </w:rPr>
        <w:t>)</w:t>
      </w:r>
      <w:r w:rsidRPr="0035796B">
        <w:t xml:space="preserve"> : consolidation de l’ensemble des productions, </w:t>
      </w:r>
      <w:r w:rsidR="0055239F" w:rsidRPr="0035796B">
        <w:t xml:space="preserve">résumé </w:t>
      </w:r>
      <w:r w:rsidRPr="0035796B">
        <w:t>exécuti</w:t>
      </w:r>
      <w:r w:rsidR="0055239F" w:rsidRPr="0035796B">
        <w:t>f</w:t>
      </w:r>
      <w:r w:rsidRPr="0035796B">
        <w:t>, recommandations opérationnelles, dispositif institutionnel, annexes (liste des acteurs consultés, comptes rendus d’ateliers, tableau de priorisation, bibliographie).</w:t>
      </w:r>
    </w:p>
    <w:p w14:paraId="400D3E82" w14:textId="01DC75A8" w:rsidR="0055239F" w:rsidRDefault="0055239F" w:rsidP="0035796B">
      <w:pPr>
        <w:spacing w:after="120"/>
        <w:jc w:val="both"/>
      </w:pPr>
      <w:r w:rsidRPr="00B06FF5">
        <w:t>Chaque livrable sera soumis à l’ADM pour revue</w:t>
      </w:r>
      <w:r w:rsidR="00BA76C6">
        <w:t xml:space="preserve"> et validation</w:t>
      </w:r>
      <w:r w:rsidRPr="00B06FF5">
        <w:t xml:space="preserve">. Sauf indication contraire, les livrables seront fournis en </w:t>
      </w:r>
      <w:r w:rsidRPr="0035796B">
        <w:t>version électronique</w:t>
      </w:r>
      <w:r w:rsidRPr="00B06FF5">
        <w:t xml:space="preserve"> (Word et PDF) et accompagnés d’une </w:t>
      </w:r>
      <w:r w:rsidRPr="0035796B">
        <w:t>présentation</w:t>
      </w:r>
      <w:r w:rsidRPr="00B06FF5">
        <w:t xml:space="preserve"> (forma</w:t>
      </w:r>
      <w:r w:rsidR="00BA76C6">
        <w:t xml:space="preserve">t PowerPoint) lors des réunions ou </w:t>
      </w:r>
      <w:r w:rsidRPr="00B06FF5">
        <w:t xml:space="preserve">ateliers de restitution. </w:t>
      </w:r>
    </w:p>
    <w:p w14:paraId="5723C76F" w14:textId="024DF827" w:rsidR="0055239F" w:rsidRDefault="0055239F" w:rsidP="0035796B">
      <w:pPr>
        <w:spacing w:after="120"/>
        <w:jc w:val="both"/>
      </w:pPr>
      <w:r w:rsidRPr="00B06FF5">
        <w:t xml:space="preserve">Les livrables feront l’objet d’au moins une version provisoire (draft) et d’une version finale intégrant les commentaires. Le délai maximal de retour des commentaires est de 10 jours </w:t>
      </w:r>
      <w:proofErr w:type="gramStart"/>
      <w:r w:rsidRPr="00B06FF5">
        <w:t>ouvrables</w:t>
      </w:r>
      <w:proofErr w:type="gramEnd"/>
      <w:r w:rsidRPr="00B06FF5">
        <w:t xml:space="preserve"> après soumission.</w:t>
      </w:r>
    </w:p>
    <w:p w14:paraId="452D48C5" w14:textId="1EA84366" w:rsidR="00343734" w:rsidRPr="0035796B" w:rsidRDefault="00343734" w:rsidP="0035796B">
      <w:pPr>
        <w:pStyle w:val="Titre1"/>
        <w:numPr>
          <w:ilvl w:val="0"/>
          <w:numId w:val="28"/>
        </w:numPr>
        <w:ind w:hanging="218"/>
        <w:rPr>
          <w:b/>
          <w:bCs/>
        </w:rPr>
      </w:pPr>
      <w:r w:rsidRPr="0036080B">
        <w:rPr>
          <w:b/>
          <w:bCs/>
        </w:rPr>
        <w:t xml:space="preserve"> </w:t>
      </w:r>
      <w:r w:rsidR="0091191B" w:rsidRPr="0035796B">
        <w:rPr>
          <w:b/>
          <w:bCs/>
          <w:sz w:val="24"/>
        </w:rPr>
        <w:t>PROFIL</w:t>
      </w:r>
      <w:r w:rsidR="0091191B">
        <w:rPr>
          <w:b/>
          <w:bCs/>
          <w:sz w:val="24"/>
        </w:rPr>
        <w:t xml:space="preserve">, </w:t>
      </w:r>
      <w:r w:rsidR="0091191B" w:rsidRPr="0035796B">
        <w:rPr>
          <w:b/>
          <w:bCs/>
          <w:sz w:val="24"/>
        </w:rPr>
        <w:t>QUALIFICATIONS ET COMPÉTENCES REQUISES</w:t>
      </w:r>
      <w:r w:rsidR="0091191B">
        <w:rPr>
          <w:b/>
          <w:bCs/>
          <w:sz w:val="24"/>
        </w:rPr>
        <w:t xml:space="preserve"> </w:t>
      </w:r>
    </w:p>
    <w:p w14:paraId="3E188F6F" w14:textId="77777777" w:rsidR="008639BD" w:rsidRPr="007C34F9" w:rsidRDefault="008639BD" w:rsidP="00E50A6C">
      <w:pPr>
        <w:jc w:val="both"/>
      </w:pPr>
    </w:p>
    <w:p w14:paraId="4B7E54B9" w14:textId="77777777" w:rsidR="00762FB3" w:rsidRPr="00641D1A" w:rsidRDefault="00762FB3" w:rsidP="0035796B">
      <w:pPr>
        <w:spacing w:before="120"/>
        <w:jc w:val="both"/>
      </w:pPr>
      <w:r w:rsidRPr="00641D1A">
        <w:t>Le consultant devra répondre aux critères suivants :</w:t>
      </w:r>
    </w:p>
    <w:p w14:paraId="48850C2E" w14:textId="3D75BA7E" w:rsidR="00762FB3" w:rsidRDefault="008E6DC8" w:rsidP="0035796B">
      <w:pPr>
        <w:numPr>
          <w:ilvl w:val="0"/>
          <w:numId w:val="2"/>
        </w:numPr>
        <w:spacing w:before="120"/>
        <w:jc w:val="both"/>
      </w:pPr>
      <w:proofErr w:type="gramStart"/>
      <w:r>
        <w:t>d</w:t>
      </w:r>
      <w:r w:rsidR="00762FB3" w:rsidRPr="00641D1A">
        <w:t>iplôme</w:t>
      </w:r>
      <w:proofErr w:type="gramEnd"/>
      <w:r w:rsidR="00762FB3" w:rsidRPr="00641D1A">
        <w:t xml:space="preserve"> universitaire (Bac+5 </w:t>
      </w:r>
      <w:r>
        <w:t>au moins</w:t>
      </w:r>
      <w:r w:rsidR="00762FB3" w:rsidRPr="00641D1A">
        <w:t>) en</w:t>
      </w:r>
      <w:r w:rsidR="00695398">
        <w:t xml:space="preserve"> </w:t>
      </w:r>
      <w:r w:rsidR="00695398" w:rsidRPr="00641D1A">
        <w:t>urbanisme</w:t>
      </w:r>
      <w:r w:rsidR="00695398">
        <w:t>,</w:t>
      </w:r>
      <w:r w:rsidR="00762FB3" w:rsidRPr="00641D1A">
        <w:t xml:space="preserve"> aménagement du territoire, développement local, développement urbain, gouvernance</w:t>
      </w:r>
      <w:r w:rsidR="00695398">
        <w:t xml:space="preserve"> urbaine</w:t>
      </w:r>
      <w:r w:rsidR="00762FB3" w:rsidRPr="00641D1A">
        <w:t xml:space="preserve"> ou disciplines similaires ;</w:t>
      </w:r>
    </w:p>
    <w:p w14:paraId="29E981B5" w14:textId="11E3068D" w:rsidR="00F73F19" w:rsidRPr="00641D1A" w:rsidRDefault="008E6DC8" w:rsidP="0035796B">
      <w:pPr>
        <w:numPr>
          <w:ilvl w:val="0"/>
          <w:numId w:val="2"/>
        </w:numPr>
        <w:spacing w:before="120"/>
        <w:jc w:val="both"/>
      </w:pPr>
      <w:proofErr w:type="gramStart"/>
      <w:r>
        <w:t>e</w:t>
      </w:r>
      <w:r w:rsidR="00F73F19" w:rsidRPr="0035796B">
        <w:t>xpérience</w:t>
      </w:r>
      <w:proofErr w:type="gramEnd"/>
      <w:r w:rsidR="00F73F19" w:rsidRPr="0035796B">
        <w:t xml:space="preserve"> professionnelle d’au moins </w:t>
      </w:r>
      <w:r w:rsidR="00F60A22">
        <w:t>15</w:t>
      </w:r>
      <w:r w:rsidR="00F73F19" w:rsidRPr="0035796B">
        <w:t xml:space="preserve"> ans dans la </w:t>
      </w:r>
      <w:proofErr w:type="gramStart"/>
      <w:r w:rsidR="00F73F19" w:rsidRPr="0035796B">
        <w:t>mise  </w:t>
      </w:r>
      <w:r w:rsidR="00F73F19">
        <w:t>de</w:t>
      </w:r>
      <w:proofErr w:type="gramEnd"/>
      <w:r w:rsidR="00F73F19">
        <w:t xml:space="preserve"> projets et programmes de développement urbain </w:t>
      </w:r>
      <w:r w:rsidR="009D4138">
        <w:t xml:space="preserve">financés avec le concours de partenaires techniques et financiers </w:t>
      </w:r>
      <w:r w:rsidR="00F73F19" w:rsidRPr="0035796B">
        <w:t xml:space="preserve">; </w:t>
      </w:r>
    </w:p>
    <w:p w14:paraId="38D8CE0E" w14:textId="5A01FE57" w:rsidR="00F73F19" w:rsidRPr="00641D1A" w:rsidRDefault="008E6DC8" w:rsidP="0035796B">
      <w:pPr>
        <w:numPr>
          <w:ilvl w:val="0"/>
          <w:numId w:val="2"/>
        </w:numPr>
        <w:spacing w:before="120"/>
        <w:jc w:val="both"/>
      </w:pPr>
      <w:proofErr w:type="gramStart"/>
      <w:r>
        <w:t>e</w:t>
      </w:r>
      <w:r w:rsidR="00762FB3" w:rsidRPr="00641D1A">
        <w:t>xpérience</w:t>
      </w:r>
      <w:proofErr w:type="gramEnd"/>
      <w:r w:rsidR="00762FB3" w:rsidRPr="00641D1A">
        <w:t xml:space="preserve"> avérée, au moins </w:t>
      </w:r>
      <w:r w:rsidR="00695398">
        <w:t xml:space="preserve">de </w:t>
      </w:r>
      <w:r w:rsidR="00762FB3" w:rsidRPr="00641D1A">
        <w:t xml:space="preserve">15 ans </w:t>
      </w:r>
      <w:r w:rsidR="00695398">
        <w:t>en</w:t>
      </w:r>
      <w:r w:rsidR="00695398" w:rsidRPr="00641D1A">
        <w:t xml:space="preserve"> </w:t>
      </w:r>
      <w:r w:rsidR="00762FB3" w:rsidRPr="00641D1A">
        <w:t xml:space="preserve">planification territoriale ou développement </w:t>
      </w:r>
      <w:r w:rsidR="00762FB3">
        <w:t xml:space="preserve">urbain </w:t>
      </w:r>
      <w:r w:rsidR="00762FB3" w:rsidRPr="00641D1A">
        <w:t>;</w:t>
      </w:r>
    </w:p>
    <w:p w14:paraId="00698727" w14:textId="061EA169" w:rsidR="00762FB3" w:rsidRPr="00641D1A" w:rsidRDefault="009D4138" w:rsidP="0035796B">
      <w:pPr>
        <w:numPr>
          <w:ilvl w:val="0"/>
          <w:numId w:val="2"/>
        </w:numPr>
        <w:spacing w:before="120"/>
        <w:jc w:val="both"/>
      </w:pPr>
      <w:proofErr w:type="gramStart"/>
      <w:r>
        <w:lastRenderedPageBreak/>
        <w:t>quatre</w:t>
      </w:r>
      <w:proofErr w:type="gramEnd"/>
      <w:r w:rsidR="00762FB3" w:rsidRPr="00641D1A">
        <w:t xml:space="preserve"> (</w:t>
      </w:r>
      <w:r>
        <w:t>04</w:t>
      </w:r>
      <w:r w:rsidR="00762FB3" w:rsidRPr="00641D1A">
        <w:t>) expériences</w:t>
      </w:r>
      <w:r>
        <w:t xml:space="preserve"> minimales</w:t>
      </w:r>
      <w:r w:rsidR="00762FB3" w:rsidRPr="00641D1A">
        <w:t xml:space="preserve"> </w:t>
      </w:r>
      <w:r w:rsidR="00F73F19">
        <w:t xml:space="preserve">avérées </w:t>
      </w:r>
      <w:r w:rsidR="00762FB3" w:rsidRPr="00641D1A">
        <w:t xml:space="preserve">dans l’élaboration de documents stratégiques </w:t>
      </w:r>
      <w:r>
        <w:t xml:space="preserve">de </w:t>
      </w:r>
      <w:r w:rsidR="00F73F19">
        <w:t xml:space="preserve">planification et </w:t>
      </w:r>
      <w:r>
        <w:t>de</w:t>
      </w:r>
      <w:r w:rsidR="00F73F19">
        <w:t xml:space="preserve"> </w:t>
      </w:r>
      <w:r w:rsidR="00762FB3" w:rsidRPr="00641D1A">
        <w:t xml:space="preserve">développement urbain ; </w:t>
      </w:r>
    </w:p>
    <w:p w14:paraId="6B72A16E" w14:textId="3982C2EA" w:rsidR="00762FB3" w:rsidRPr="00641D1A" w:rsidRDefault="008E6DC8" w:rsidP="0035796B">
      <w:pPr>
        <w:numPr>
          <w:ilvl w:val="0"/>
          <w:numId w:val="2"/>
        </w:numPr>
        <w:spacing w:before="120"/>
        <w:jc w:val="both"/>
      </w:pPr>
      <w:proofErr w:type="gramStart"/>
      <w:r>
        <w:t>b</w:t>
      </w:r>
      <w:r w:rsidR="00762FB3" w:rsidRPr="00641D1A">
        <w:t>onne</w:t>
      </w:r>
      <w:proofErr w:type="gramEnd"/>
      <w:r w:rsidR="00762FB3" w:rsidRPr="00641D1A">
        <w:t xml:space="preserve"> connaissance du contexte institutionnel </w:t>
      </w:r>
      <w:r w:rsidR="00695398">
        <w:t>de la décentralisation</w:t>
      </w:r>
      <w:r w:rsidR="00F60A22">
        <w:t>, des collectivités territoriales</w:t>
      </w:r>
      <w:r w:rsidR="00695398">
        <w:t xml:space="preserve"> et du développement urbain au Sénégal </w:t>
      </w:r>
      <w:r w:rsidR="00762FB3" w:rsidRPr="00641D1A">
        <w:t>;</w:t>
      </w:r>
    </w:p>
    <w:p w14:paraId="7F5CAA99" w14:textId="687C56E8" w:rsidR="008B2D96" w:rsidRPr="00641D1A" w:rsidRDefault="008E6DC8" w:rsidP="0035796B">
      <w:pPr>
        <w:numPr>
          <w:ilvl w:val="0"/>
          <w:numId w:val="2"/>
        </w:numPr>
        <w:spacing w:before="120"/>
        <w:jc w:val="both"/>
      </w:pPr>
      <w:proofErr w:type="gramStart"/>
      <w:r>
        <w:t>m</w:t>
      </w:r>
      <w:r w:rsidR="008B2D96" w:rsidRPr="0035796B">
        <w:t>aîtrise</w:t>
      </w:r>
      <w:proofErr w:type="gramEnd"/>
      <w:r w:rsidR="008B2D96" w:rsidRPr="0035796B">
        <w:t xml:space="preserve"> des outils et approches de diagnostic territorial, de prospective et de planification stratégique nécessaires à l’élaboration de politiques, stratégies et programmes de développement ;</w:t>
      </w:r>
    </w:p>
    <w:p w14:paraId="7070760E" w14:textId="11B20098" w:rsidR="00343734" w:rsidRDefault="008E6DC8" w:rsidP="0035796B">
      <w:pPr>
        <w:numPr>
          <w:ilvl w:val="0"/>
          <w:numId w:val="2"/>
        </w:numPr>
        <w:spacing w:before="120"/>
        <w:jc w:val="both"/>
      </w:pPr>
      <w:proofErr w:type="gramStart"/>
      <w:r>
        <w:t>e</w:t>
      </w:r>
      <w:r w:rsidR="00343734">
        <w:t>xpérience</w:t>
      </w:r>
      <w:proofErr w:type="gramEnd"/>
      <w:r w:rsidR="00F73F19">
        <w:t xml:space="preserve"> et </w:t>
      </w:r>
      <w:r w:rsidR="00343734">
        <w:t xml:space="preserve">compétences en </w:t>
      </w:r>
      <w:r w:rsidR="00343734" w:rsidRPr="0035796B">
        <w:t>résilience urbaine</w:t>
      </w:r>
      <w:r w:rsidR="00343734">
        <w:t>, adaptation au changement climatique, gestion des risques et/ou réduction des catastrophes, idéalement en contexte africain ;</w:t>
      </w:r>
    </w:p>
    <w:p w14:paraId="6D27FF85" w14:textId="7CC6115F" w:rsidR="00F73F19" w:rsidRPr="0035796B" w:rsidRDefault="008E6DC8" w:rsidP="0035796B">
      <w:pPr>
        <w:numPr>
          <w:ilvl w:val="0"/>
          <w:numId w:val="2"/>
        </w:numPr>
        <w:spacing w:before="120"/>
        <w:jc w:val="both"/>
      </w:pPr>
      <w:proofErr w:type="gramStart"/>
      <w:r>
        <w:t>e</w:t>
      </w:r>
      <w:r w:rsidR="00F73F19" w:rsidRPr="0035796B">
        <w:t>xpérience</w:t>
      </w:r>
      <w:proofErr w:type="gramEnd"/>
      <w:r w:rsidR="00F73F19" w:rsidRPr="0035796B">
        <w:t xml:space="preserve"> confirmée dans la</w:t>
      </w:r>
      <w:r w:rsidR="009D4138">
        <w:t xml:space="preserve"> </w:t>
      </w:r>
      <w:r w:rsidR="009D4138" w:rsidRPr="00B06FF5">
        <w:t>planification</w:t>
      </w:r>
      <w:r w:rsidR="00F73F19" w:rsidRPr="0035796B">
        <w:t xml:space="preserve"> </w:t>
      </w:r>
      <w:r w:rsidR="009D4138">
        <w:t xml:space="preserve">et la </w:t>
      </w:r>
      <w:r w:rsidR="00F73F19" w:rsidRPr="0035796B">
        <w:t>programmation d’investissements territoriaux ou urbains, incluant l’élaboration de programmes d’investissements prioritaires (PIP), le chiffrage des actions, leur phasage et la définition des mécanismes de financement et de mise en œuvre.</w:t>
      </w:r>
    </w:p>
    <w:p w14:paraId="70966416" w14:textId="3F9BA2B4" w:rsidR="008C0E53" w:rsidRDefault="008E6DC8" w:rsidP="0035796B">
      <w:pPr>
        <w:numPr>
          <w:ilvl w:val="0"/>
          <w:numId w:val="2"/>
        </w:numPr>
        <w:spacing w:before="120"/>
        <w:jc w:val="both"/>
      </w:pPr>
      <w:proofErr w:type="gramStart"/>
      <w:r>
        <w:t>m</w:t>
      </w:r>
      <w:r w:rsidR="008B2D96" w:rsidRPr="0035796B">
        <w:t>aîtrise</w:t>
      </w:r>
      <w:proofErr w:type="gramEnd"/>
      <w:r w:rsidR="008B2D96" w:rsidRPr="0035796B">
        <w:t xml:space="preserve"> des approches et outils de suivi-évaluation axés sur les résultats, notamment l’élaboration de cadres de résultats, d’indicateurs de performance </w:t>
      </w:r>
      <w:r w:rsidR="00F60A22">
        <w:t xml:space="preserve">et de dispositifs de </w:t>
      </w:r>
      <w:proofErr w:type="spellStart"/>
      <w:r w:rsidR="00F60A22">
        <w:t>reporting</w:t>
      </w:r>
      <w:proofErr w:type="spellEnd"/>
      <w:r w:rsidR="00F60A22">
        <w:t> ;</w:t>
      </w:r>
    </w:p>
    <w:p w14:paraId="17380D74" w14:textId="0AF14A18" w:rsidR="008E6DC8" w:rsidRPr="0035796B" w:rsidRDefault="008E6DC8" w:rsidP="0035796B">
      <w:pPr>
        <w:numPr>
          <w:ilvl w:val="0"/>
          <w:numId w:val="2"/>
        </w:numPr>
        <w:spacing w:before="120"/>
        <w:jc w:val="both"/>
      </w:pPr>
      <w:proofErr w:type="gramStart"/>
      <w:r>
        <w:t>expérience</w:t>
      </w:r>
      <w:proofErr w:type="gramEnd"/>
      <w:r>
        <w:t xml:space="preserve"> avérée auprès des administrations centrales, des agences publiques et des institutions nationales sénégalaises est souhaitée.</w:t>
      </w:r>
    </w:p>
    <w:p w14:paraId="5C520915" w14:textId="72B958B9" w:rsidR="008B2D96" w:rsidRPr="0035796B" w:rsidRDefault="008E6DC8" w:rsidP="0035796B">
      <w:pPr>
        <w:numPr>
          <w:ilvl w:val="0"/>
          <w:numId w:val="2"/>
        </w:numPr>
        <w:spacing w:before="120"/>
        <w:jc w:val="both"/>
      </w:pPr>
      <w:proofErr w:type="gramStart"/>
      <w:r>
        <w:t>e</w:t>
      </w:r>
      <w:r w:rsidR="008C0E53" w:rsidRPr="0035796B">
        <w:t>xpérience</w:t>
      </w:r>
      <w:proofErr w:type="gramEnd"/>
      <w:r w:rsidR="008C0E53" w:rsidRPr="0035796B">
        <w:t xml:space="preserve"> en </w:t>
      </w:r>
      <w:r w:rsidR="008B2D96" w:rsidRPr="0035796B">
        <w:t>animation, facilitation et conduite de démarches</w:t>
      </w:r>
      <w:r w:rsidR="008C0E53" w:rsidRPr="0035796B">
        <w:t xml:space="preserve"> et d’ateliers</w:t>
      </w:r>
      <w:r w:rsidR="008B2D96" w:rsidRPr="0035796B">
        <w:t xml:space="preserve"> participatives impliquant les différe</w:t>
      </w:r>
      <w:r w:rsidR="008C0E53" w:rsidRPr="0035796B">
        <w:t>ntes parties prenantes ;</w:t>
      </w:r>
    </w:p>
    <w:p w14:paraId="250A9B67" w14:textId="34251C51" w:rsidR="008C0E53" w:rsidRPr="0035796B" w:rsidRDefault="008C0E53" w:rsidP="0035796B">
      <w:pPr>
        <w:pStyle w:val="NormalWeb"/>
        <w:jc w:val="both"/>
        <w:rPr>
          <w:rFonts w:eastAsiaTheme="majorEastAsia"/>
          <w:bCs/>
        </w:rPr>
      </w:pPr>
      <w:r w:rsidRPr="00D05D0C">
        <w:rPr>
          <w:rStyle w:val="lev"/>
          <w:rFonts w:eastAsiaTheme="majorEastAsia"/>
          <w:b w:val="0"/>
        </w:rPr>
        <w:t xml:space="preserve">Le consultant pourra proposer, si nécessaire, la mobilisation d’un personnel d’appui pour </w:t>
      </w:r>
      <w:r w:rsidR="00D50D80">
        <w:rPr>
          <w:rStyle w:val="lev"/>
          <w:rFonts w:eastAsiaTheme="majorEastAsia"/>
          <w:b w:val="0"/>
        </w:rPr>
        <w:t>l’</w:t>
      </w:r>
      <w:r w:rsidRPr="00D05D0C">
        <w:rPr>
          <w:rStyle w:val="lev"/>
          <w:rFonts w:eastAsiaTheme="majorEastAsia"/>
          <w:b w:val="0"/>
        </w:rPr>
        <w:t>accompagner</w:t>
      </w:r>
      <w:r w:rsidR="00D50D80">
        <w:rPr>
          <w:rStyle w:val="lev"/>
          <w:rFonts w:eastAsiaTheme="majorEastAsia"/>
          <w:b w:val="0"/>
        </w:rPr>
        <w:t xml:space="preserve"> dans</w:t>
      </w:r>
      <w:r w:rsidRPr="00D05D0C">
        <w:rPr>
          <w:rStyle w:val="lev"/>
          <w:rFonts w:eastAsiaTheme="majorEastAsia"/>
          <w:b w:val="0"/>
        </w:rPr>
        <w:t xml:space="preserve"> l’exécution de certaines activités</w:t>
      </w:r>
      <w:r w:rsidR="00D50D80">
        <w:rPr>
          <w:rStyle w:val="lev"/>
          <w:rFonts w:eastAsiaTheme="majorEastAsia"/>
          <w:b w:val="0"/>
        </w:rPr>
        <w:t xml:space="preserve">, </w:t>
      </w:r>
      <w:proofErr w:type="gramStart"/>
      <w:r w:rsidR="00D50D80">
        <w:rPr>
          <w:rStyle w:val="lev"/>
          <w:rFonts w:eastAsiaTheme="majorEastAsia"/>
          <w:b w:val="0"/>
        </w:rPr>
        <w:t>notamment</w:t>
      </w:r>
      <w:r w:rsidR="00152DAC" w:rsidRPr="00D05D0C">
        <w:rPr>
          <w:rStyle w:val="lev"/>
          <w:rFonts w:eastAsiaTheme="majorEastAsia"/>
          <w:b w:val="0"/>
        </w:rPr>
        <w:t xml:space="preserve">  </w:t>
      </w:r>
      <w:r w:rsidR="00152DAC" w:rsidRPr="0035796B">
        <w:t>un</w:t>
      </w:r>
      <w:proofErr w:type="gramEnd"/>
      <w:r w:rsidR="00152DAC" w:rsidRPr="0035796B">
        <w:t xml:space="preserve">(e) assistant(e) pour la recherche et la collecte de données, </w:t>
      </w:r>
      <w:r w:rsidR="00D50D80">
        <w:t>un</w:t>
      </w:r>
      <w:r w:rsidR="00152DAC" w:rsidRPr="0035796B">
        <w:t>(e) logisticien(ne) terrain</w:t>
      </w:r>
      <w:r w:rsidR="00966B36">
        <w:rPr>
          <w:rStyle w:val="lev"/>
          <w:rFonts w:eastAsiaTheme="majorEastAsia"/>
          <w:b w:val="0"/>
        </w:rPr>
        <w:t>. L</w:t>
      </w:r>
      <w:r w:rsidRPr="00D05D0C">
        <w:rPr>
          <w:rStyle w:val="lev"/>
          <w:rFonts w:eastAsiaTheme="majorEastAsia"/>
          <w:b w:val="0"/>
        </w:rPr>
        <w:t xml:space="preserve">eurs </w:t>
      </w:r>
      <w:r w:rsidR="00152DAC" w:rsidRPr="00D05D0C">
        <w:rPr>
          <w:rStyle w:val="lev"/>
          <w:rFonts w:eastAsiaTheme="majorEastAsia"/>
          <w:b w:val="0"/>
        </w:rPr>
        <w:t>rôles</w:t>
      </w:r>
      <w:r w:rsidRPr="00D05D0C">
        <w:rPr>
          <w:rStyle w:val="lev"/>
          <w:rFonts w:eastAsiaTheme="majorEastAsia"/>
          <w:b w:val="0"/>
        </w:rPr>
        <w:t xml:space="preserve"> et temps d’intervention devront être précisés dans l’offre, dans la limite du volume de prestation prévu.</w:t>
      </w:r>
    </w:p>
    <w:p w14:paraId="1ACA77DB" w14:textId="01144F30" w:rsidR="00D3283C" w:rsidRPr="0035796B" w:rsidRDefault="00343734" w:rsidP="0035796B">
      <w:pPr>
        <w:pStyle w:val="Titre1"/>
        <w:numPr>
          <w:ilvl w:val="0"/>
          <w:numId w:val="28"/>
        </w:numPr>
        <w:ind w:hanging="218"/>
        <w:rPr>
          <w:b/>
          <w:bCs/>
        </w:rPr>
      </w:pPr>
      <w:r w:rsidRPr="0035796B">
        <w:rPr>
          <w:b/>
          <w:bCs/>
          <w:sz w:val="24"/>
        </w:rPr>
        <w:t>GOUVERNANCE, COORDINATION ET MODALITES DE VALIDATION</w:t>
      </w:r>
    </w:p>
    <w:p w14:paraId="06202104" w14:textId="77777777" w:rsidR="00372F91" w:rsidRPr="00372F91" w:rsidRDefault="00372F91" w:rsidP="0035796B">
      <w:pPr>
        <w:spacing w:before="100" w:beforeAutospacing="1" w:after="100" w:afterAutospacing="1"/>
        <w:jc w:val="both"/>
        <w:rPr>
          <w:lang w:val="fr-FR"/>
        </w:rPr>
      </w:pPr>
      <w:r w:rsidRPr="00372F91">
        <w:rPr>
          <w:lang w:val="fr-FR"/>
        </w:rPr>
        <w:t>La mission sera conduite selon un dispositif de gouvernance et de coordination visant à assurer une exécution efficace des travaux et une validation concertée des livrables, selon les modalités suivantes :</w:t>
      </w:r>
    </w:p>
    <w:p w14:paraId="53273A9B" w14:textId="019E9472" w:rsidR="00D50D80" w:rsidRPr="0035796B" w:rsidRDefault="00B32AF3" w:rsidP="0035796B">
      <w:pPr>
        <w:numPr>
          <w:ilvl w:val="0"/>
          <w:numId w:val="50"/>
        </w:numPr>
        <w:spacing w:after="120"/>
        <w:ind w:left="714" w:hanging="357"/>
        <w:jc w:val="both"/>
        <w:rPr>
          <w:lang w:val="fr-FR"/>
        </w:rPr>
      </w:pPr>
      <w:proofErr w:type="gramStart"/>
      <w:r>
        <w:t>les</w:t>
      </w:r>
      <w:proofErr w:type="gramEnd"/>
      <w:r>
        <w:t xml:space="preserve"> travaux seront </w:t>
      </w:r>
      <w:proofErr w:type="gramStart"/>
      <w:r>
        <w:t>menées</w:t>
      </w:r>
      <w:proofErr w:type="gramEnd"/>
      <w:r>
        <w:t xml:space="preserve"> </w:t>
      </w:r>
      <w:r w:rsidR="00D50D80">
        <w:t>conduite sous la coordination de l’ADM, en collaboration avec le MUCTAT, afin d’assurer la cohérence des travaux avec les orientations nationales en matière de développement urbain et territorial ;</w:t>
      </w:r>
    </w:p>
    <w:p w14:paraId="0E2089EE" w14:textId="2FBD16A7" w:rsidR="00372F91" w:rsidRPr="00372F91" w:rsidRDefault="00D16031" w:rsidP="0035796B">
      <w:pPr>
        <w:numPr>
          <w:ilvl w:val="0"/>
          <w:numId w:val="50"/>
        </w:numPr>
        <w:spacing w:after="120"/>
        <w:ind w:left="714" w:hanging="357"/>
        <w:jc w:val="both"/>
        <w:rPr>
          <w:lang w:val="fr-FR"/>
        </w:rPr>
      </w:pPr>
      <w:proofErr w:type="gramStart"/>
      <w:r>
        <w:rPr>
          <w:lang w:val="fr-FR"/>
        </w:rPr>
        <w:t>d</w:t>
      </w:r>
      <w:r w:rsidR="00372F91" w:rsidRPr="00372F91">
        <w:rPr>
          <w:lang w:val="fr-FR"/>
        </w:rPr>
        <w:t>es</w:t>
      </w:r>
      <w:proofErr w:type="gramEnd"/>
      <w:r w:rsidR="00372F91" w:rsidRPr="00372F91">
        <w:rPr>
          <w:lang w:val="fr-FR"/>
        </w:rPr>
        <w:t xml:space="preserve"> points focaux désignés par l’ADM et le MUCTAT</w:t>
      </w:r>
      <w:r w:rsidR="00775DC1">
        <w:rPr>
          <w:lang w:val="fr-FR"/>
        </w:rPr>
        <w:t>,</w:t>
      </w:r>
      <w:r w:rsidR="00372F91" w:rsidRPr="00372F91">
        <w:rPr>
          <w:lang w:val="fr-FR"/>
        </w:rPr>
        <w:t xml:space="preserve"> assureront la coordination opérationnelle de la mission et faciliteront l’accès aux informations ainsi que l’organisation des séances d</w:t>
      </w:r>
      <w:r w:rsidR="00775DC1">
        <w:rPr>
          <w:lang w:val="fr-FR"/>
        </w:rPr>
        <w:t>e concertation et de validation ;</w:t>
      </w:r>
    </w:p>
    <w:p w14:paraId="11582E2E" w14:textId="56EE14E6" w:rsidR="00372F91" w:rsidRPr="00372F91" w:rsidRDefault="00D16031" w:rsidP="0035796B">
      <w:pPr>
        <w:numPr>
          <w:ilvl w:val="0"/>
          <w:numId w:val="50"/>
        </w:numPr>
        <w:spacing w:after="120"/>
        <w:ind w:left="714" w:hanging="357"/>
        <w:jc w:val="both"/>
        <w:rPr>
          <w:lang w:val="fr-FR"/>
        </w:rPr>
      </w:pPr>
      <w:proofErr w:type="gramStart"/>
      <w:r>
        <w:rPr>
          <w:lang w:val="fr-FR"/>
        </w:rPr>
        <w:t>u</w:t>
      </w:r>
      <w:r w:rsidR="00372F91" w:rsidRPr="00372F91">
        <w:rPr>
          <w:lang w:val="fr-FR"/>
        </w:rPr>
        <w:t>n</w:t>
      </w:r>
      <w:proofErr w:type="gramEnd"/>
      <w:r w:rsidR="00372F91" w:rsidRPr="00372F91">
        <w:rPr>
          <w:lang w:val="fr-FR"/>
        </w:rPr>
        <w:t xml:space="preserve"> comité technique assurera l’orientation et le suivi de la mission, la validation des principaux livrables et l’arbitrage des questions néce</w:t>
      </w:r>
      <w:r w:rsidR="00775DC1">
        <w:rPr>
          <w:lang w:val="fr-FR"/>
        </w:rPr>
        <w:t>ssitant une décision spécifique ;</w:t>
      </w:r>
      <w:r w:rsidR="008E6DC8">
        <w:rPr>
          <w:lang w:val="fr-FR"/>
        </w:rPr>
        <w:t xml:space="preserve"> et</w:t>
      </w:r>
    </w:p>
    <w:p w14:paraId="7EF04F75" w14:textId="0D2B1886" w:rsidR="00372F91" w:rsidRPr="00372F91" w:rsidRDefault="00D16031" w:rsidP="0035796B">
      <w:pPr>
        <w:numPr>
          <w:ilvl w:val="0"/>
          <w:numId w:val="50"/>
        </w:numPr>
        <w:spacing w:after="120"/>
        <w:ind w:left="714" w:hanging="357"/>
        <w:jc w:val="both"/>
        <w:rPr>
          <w:lang w:val="fr-FR"/>
        </w:rPr>
      </w:pPr>
      <w:proofErr w:type="gramStart"/>
      <w:r>
        <w:rPr>
          <w:lang w:val="fr-FR"/>
        </w:rPr>
        <w:t>le</w:t>
      </w:r>
      <w:r w:rsidR="00372F91" w:rsidRPr="00372F91">
        <w:rPr>
          <w:lang w:val="fr-FR"/>
        </w:rPr>
        <w:t>s</w:t>
      </w:r>
      <w:proofErr w:type="gramEnd"/>
      <w:r w:rsidR="00372F91" w:rsidRPr="00372F91">
        <w:rPr>
          <w:lang w:val="fr-FR"/>
        </w:rPr>
        <w:t xml:space="preserve"> livrables seront soumis à un processus de revue et de validation par les parties prenantes concernées</w:t>
      </w:r>
      <w:r w:rsidR="002D7880">
        <w:rPr>
          <w:lang w:val="fr-FR"/>
        </w:rPr>
        <w:t>,</w:t>
      </w:r>
      <w:r w:rsidR="00372F91" w:rsidRPr="00372F91">
        <w:rPr>
          <w:lang w:val="fr-FR"/>
        </w:rPr>
        <w:t xml:space="preserve"> avant leur approbation définitive.</w:t>
      </w:r>
    </w:p>
    <w:p w14:paraId="544BA205" w14:textId="60C6EC2D" w:rsidR="00DA70CE" w:rsidRPr="0035796B" w:rsidRDefault="00DA70CE" w:rsidP="0035796B">
      <w:pPr>
        <w:pStyle w:val="Titre1"/>
        <w:numPr>
          <w:ilvl w:val="0"/>
          <w:numId w:val="28"/>
        </w:numPr>
        <w:ind w:hanging="218"/>
        <w:rPr>
          <w:b/>
          <w:bCs/>
        </w:rPr>
      </w:pPr>
      <w:r w:rsidRPr="0035796B">
        <w:rPr>
          <w:b/>
          <w:bCs/>
          <w:sz w:val="24"/>
        </w:rPr>
        <w:t xml:space="preserve">DONNEES, DOCUMENTS ET APPUIS FOURNIS PAR </w:t>
      </w:r>
      <w:r w:rsidR="00DD1EA8">
        <w:rPr>
          <w:b/>
          <w:bCs/>
          <w:sz w:val="24"/>
        </w:rPr>
        <w:t>L’A</w:t>
      </w:r>
      <w:r w:rsidRPr="0035796B">
        <w:rPr>
          <w:b/>
          <w:bCs/>
          <w:sz w:val="24"/>
        </w:rPr>
        <w:t>DM</w:t>
      </w:r>
    </w:p>
    <w:p w14:paraId="264B8F55" w14:textId="77777777" w:rsidR="00DD1EA8" w:rsidRDefault="00DD1EA8" w:rsidP="00D3283C">
      <w:pPr>
        <w:pStyle w:val="Paragraphedeliste"/>
        <w:jc w:val="both"/>
        <w:rPr>
          <w:color w:val="FF0000"/>
        </w:rPr>
      </w:pPr>
    </w:p>
    <w:p w14:paraId="3BC682FA" w14:textId="15F54119" w:rsidR="00DD1EA8" w:rsidRPr="00DD1EA8" w:rsidRDefault="00DD1EA8" w:rsidP="0035796B">
      <w:pPr>
        <w:spacing w:after="120"/>
        <w:jc w:val="both"/>
        <w:rPr>
          <w:color w:val="FF0000"/>
        </w:rPr>
      </w:pPr>
      <w:r>
        <w:lastRenderedPageBreak/>
        <w:t>Pour la bonne exécution de la mission, l’ADM apportera au Consultant les appuis suivants :</w:t>
      </w:r>
    </w:p>
    <w:p w14:paraId="0E9DBAF7" w14:textId="2B2F4A14" w:rsidR="00DD1EA8" w:rsidRDefault="00D50D80" w:rsidP="0035796B">
      <w:pPr>
        <w:pStyle w:val="Paragraphedeliste"/>
        <w:numPr>
          <w:ilvl w:val="0"/>
          <w:numId w:val="49"/>
        </w:numPr>
        <w:spacing w:after="120"/>
        <w:contextualSpacing w:val="0"/>
        <w:jc w:val="both"/>
      </w:pPr>
      <w:r>
        <w:t>m</w:t>
      </w:r>
      <w:r w:rsidR="00DD1EA8">
        <w:t>ise à disposition de l’ensemble des documents et informations nécessaires à la réalisation de la mission, notamment les études, rapports, données et documents de référence issus de ses programmes et projets</w:t>
      </w:r>
      <w:r w:rsidR="004F6854">
        <w:t xml:space="preserve"> (PROGEP I et II, SERRP, PPCS, </w:t>
      </w:r>
      <w:r w:rsidR="00DD1EA8">
        <w:t>etc.), ainsi que toute autre documentation pertinente produite par les institutions concernées ;</w:t>
      </w:r>
    </w:p>
    <w:p w14:paraId="65D2139B" w14:textId="2CCCD5F7" w:rsidR="00DD1EA8" w:rsidRPr="0035796B" w:rsidRDefault="00D50D80" w:rsidP="0035796B">
      <w:pPr>
        <w:pStyle w:val="Paragraphedeliste"/>
        <w:numPr>
          <w:ilvl w:val="0"/>
          <w:numId w:val="49"/>
        </w:numPr>
        <w:spacing w:after="120"/>
        <w:contextualSpacing w:val="0"/>
        <w:jc w:val="both"/>
      </w:pPr>
      <w:r>
        <w:t>f</w:t>
      </w:r>
      <w:r w:rsidR="00DD1EA8">
        <w:t xml:space="preserve">acilitation </w:t>
      </w:r>
      <w:r w:rsidR="002D7880">
        <w:t>pour</w:t>
      </w:r>
      <w:r w:rsidR="00DD1EA8">
        <w:t xml:space="preserve"> la mise en relation avec les collectivités territoriales, les services déconcentrés et les autres acteurs concernés en vue de la conduite des entretiens, consultations et ateliers ;</w:t>
      </w:r>
      <w:r>
        <w:t xml:space="preserve"> </w:t>
      </w:r>
    </w:p>
    <w:p w14:paraId="280B6731" w14:textId="7DB2D522" w:rsidR="00BB3861" w:rsidRDefault="00D50D80" w:rsidP="0035796B">
      <w:pPr>
        <w:pStyle w:val="Paragraphedeliste"/>
        <w:numPr>
          <w:ilvl w:val="0"/>
          <w:numId w:val="49"/>
        </w:numPr>
        <w:spacing w:after="120"/>
        <w:contextualSpacing w:val="0"/>
        <w:jc w:val="both"/>
      </w:pPr>
      <w:r>
        <w:t>p</w:t>
      </w:r>
      <w:r w:rsidR="002A173E">
        <w:t xml:space="preserve">rise en charge </w:t>
      </w:r>
      <w:r w:rsidR="004F6854">
        <w:t xml:space="preserve">complète </w:t>
      </w:r>
      <w:r w:rsidR="002A173E">
        <w:t xml:space="preserve">de </w:t>
      </w:r>
      <w:r w:rsidR="00DD1EA8">
        <w:t>l’organisation matérielle et logistiq</w:t>
      </w:r>
      <w:r>
        <w:t>ue des ateliers</w:t>
      </w:r>
      <w:r w:rsidR="00741502">
        <w:t xml:space="preserve"> de diagnostic et de prospective nationaux et territoriaux</w:t>
      </w:r>
      <w:r>
        <w:t xml:space="preserve"> </w:t>
      </w:r>
      <w:r w:rsidR="00741502">
        <w:t>ainsi que des</w:t>
      </w:r>
      <w:r>
        <w:t xml:space="preserve"> réunions de c</w:t>
      </w:r>
      <w:r w:rsidR="00DD1EA8">
        <w:t>oncertation (mobilisation des participants, convocations, mise à disposition des salles et autres dispositions pratiques), selon les modalités conve</w:t>
      </w:r>
      <w:r w:rsidR="00BB3861">
        <w:t xml:space="preserve">nues au démarrage de la mission </w:t>
      </w:r>
    </w:p>
    <w:p w14:paraId="100A2185" w14:textId="77777777" w:rsidR="00BB3861" w:rsidRDefault="00BB3861" w:rsidP="0035796B">
      <w:pPr>
        <w:pStyle w:val="Paragraphedeliste"/>
        <w:spacing w:after="120"/>
        <w:contextualSpacing w:val="0"/>
        <w:jc w:val="both"/>
      </w:pPr>
    </w:p>
    <w:p w14:paraId="0BB8947A" w14:textId="77777777" w:rsidR="00DD1EA8" w:rsidRDefault="00DD1EA8" w:rsidP="0035796B">
      <w:pPr>
        <w:jc w:val="both"/>
      </w:pPr>
    </w:p>
    <w:p w14:paraId="2521DA15" w14:textId="77777777" w:rsidR="0033570C" w:rsidRPr="00903E7A" w:rsidRDefault="0033570C" w:rsidP="0033570C">
      <w:pPr>
        <w:ind w:left="720"/>
        <w:jc w:val="both"/>
        <w:rPr>
          <w:color w:val="FF0000"/>
        </w:rPr>
      </w:pPr>
    </w:p>
    <w:p w14:paraId="5B85D518" w14:textId="77777777" w:rsidR="00744D54" w:rsidRPr="007C34F9" w:rsidRDefault="00744D54"/>
    <w:sectPr w:rsidR="00744D54" w:rsidRPr="007C34F9">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8CBF" w14:textId="77777777" w:rsidR="0065199A" w:rsidRDefault="0065199A" w:rsidP="002F28A8">
      <w:r>
        <w:separator/>
      </w:r>
    </w:p>
  </w:endnote>
  <w:endnote w:type="continuationSeparator" w:id="0">
    <w:p w14:paraId="50F1F090" w14:textId="77777777" w:rsidR="0065199A" w:rsidRDefault="0065199A" w:rsidP="002F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761D" w14:textId="091DDDF0" w:rsidR="000A6E91" w:rsidRDefault="000A6E91">
    <w:pPr>
      <w:pStyle w:val="Pieddepage"/>
    </w:pPr>
    <w:r>
      <w:rPr>
        <w:noProof/>
        <w:lang w:val="fr-FR"/>
        <w14:ligatures w14:val="standardContextual"/>
      </w:rPr>
      <mc:AlternateContent>
        <mc:Choice Requires="wps">
          <w:drawing>
            <wp:anchor distT="0" distB="0" distL="0" distR="0" simplePos="0" relativeHeight="251659264" behindDoc="0" locked="0" layoutInCell="1" allowOverlap="1" wp14:anchorId="59D7ED98" wp14:editId="0384EA86">
              <wp:simplePos x="635" y="635"/>
              <wp:positionH relativeFrom="page">
                <wp:align>right</wp:align>
              </wp:positionH>
              <wp:positionV relativeFrom="page">
                <wp:align>bottom</wp:align>
              </wp:positionV>
              <wp:extent cx="1172210" cy="345440"/>
              <wp:effectExtent l="0" t="0" r="0" b="0"/>
              <wp:wrapNone/>
              <wp:docPr id="20106777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FBA6D80" w14:textId="7E077D98" w:rsidR="000A6E91" w:rsidRPr="009840CA" w:rsidRDefault="000A6E91" w:rsidP="009840CA">
                          <w:pPr>
                            <w:rPr>
                              <w:rFonts w:ascii="Aptos" w:eastAsia="Aptos" w:hAnsi="Aptos" w:cs="Aptos"/>
                              <w:noProof/>
                              <w:color w:val="000000"/>
                              <w:sz w:val="20"/>
                              <w:szCs w:val="20"/>
                            </w:rPr>
                          </w:pPr>
                          <w:r w:rsidRPr="009840C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D7ED98"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0FBA6D80" w14:textId="7E077D98" w:rsidR="000A6E91" w:rsidRPr="009840CA" w:rsidRDefault="000A6E91" w:rsidP="009840CA">
                    <w:pPr>
                      <w:rPr>
                        <w:rFonts w:ascii="Aptos" w:eastAsia="Aptos" w:hAnsi="Aptos" w:cs="Aptos"/>
                        <w:noProof/>
                        <w:color w:val="000000"/>
                        <w:sz w:val="20"/>
                        <w:szCs w:val="20"/>
                      </w:rPr>
                    </w:pPr>
                    <w:r w:rsidRPr="009840CA">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F114" w14:textId="4F6B6F63" w:rsidR="000A6E91" w:rsidRDefault="000A6E91">
    <w:pPr>
      <w:pStyle w:val="Pieddepage"/>
    </w:pPr>
    <w:r>
      <w:rPr>
        <w:noProof/>
        <w:lang w:val="fr-FR"/>
        <w14:ligatures w14:val="standardContextual"/>
      </w:rPr>
      <mc:AlternateContent>
        <mc:Choice Requires="wps">
          <w:drawing>
            <wp:anchor distT="0" distB="0" distL="0" distR="0" simplePos="0" relativeHeight="251660288" behindDoc="0" locked="0" layoutInCell="1" allowOverlap="1" wp14:anchorId="679CFD5F" wp14:editId="4C089395">
              <wp:simplePos x="899770" y="10065715"/>
              <wp:positionH relativeFrom="page">
                <wp:align>right</wp:align>
              </wp:positionH>
              <wp:positionV relativeFrom="page">
                <wp:align>bottom</wp:align>
              </wp:positionV>
              <wp:extent cx="1172210" cy="345440"/>
              <wp:effectExtent l="0" t="0" r="0" b="0"/>
              <wp:wrapNone/>
              <wp:docPr id="82058075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63FB7DF" w14:textId="557DA4E0" w:rsidR="000A6E91" w:rsidRPr="009840CA" w:rsidRDefault="000A6E91" w:rsidP="009840CA">
                          <w:pPr>
                            <w:rPr>
                              <w:rFonts w:ascii="Aptos" w:eastAsia="Aptos" w:hAnsi="Aptos" w:cs="Aptos"/>
                              <w:noProof/>
                              <w:color w:val="000000"/>
                              <w:sz w:val="20"/>
                              <w:szCs w:val="20"/>
                            </w:rPr>
                          </w:pPr>
                          <w:r w:rsidRPr="009840C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9CFD5F"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063FB7DF" w14:textId="557DA4E0" w:rsidR="000A6E91" w:rsidRPr="009840CA" w:rsidRDefault="000A6E91" w:rsidP="009840CA">
                    <w:pPr>
                      <w:rPr>
                        <w:rFonts w:ascii="Aptos" w:eastAsia="Aptos" w:hAnsi="Aptos" w:cs="Aptos"/>
                        <w:noProof/>
                        <w:color w:val="000000"/>
                        <w:sz w:val="20"/>
                        <w:szCs w:val="20"/>
                      </w:rPr>
                    </w:pPr>
                    <w:r w:rsidRPr="009840CA">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18C8" w14:textId="0F6D15A6" w:rsidR="000A6E91" w:rsidRDefault="000A6E91">
    <w:pPr>
      <w:pStyle w:val="Pieddepage"/>
    </w:pPr>
    <w:r>
      <w:rPr>
        <w:noProof/>
        <w:lang w:val="fr-FR"/>
        <w14:ligatures w14:val="standardContextual"/>
      </w:rPr>
      <mc:AlternateContent>
        <mc:Choice Requires="wps">
          <w:drawing>
            <wp:anchor distT="0" distB="0" distL="0" distR="0" simplePos="0" relativeHeight="251658240" behindDoc="0" locked="0" layoutInCell="1" allowOverlap="1" wp14:anchorId="66E44ACF" wp14:editId="7F5A2665">
              <wp:simplePos x="635" y="635"/>
              <wp:positionH relativeFrom="page">
                <wp:align>right</wp:align>
              </wp:positionH>
              <wp:positionV relativeFrom="page">
                <wp:align>bottom</wp:align>
              </wp:positionV>
              <wp:extent cx="1172210" cy="345440"/>
              <wp:effectExtent l="0" t="0" r="0" b="0"/>
              <wp:wrapNone/>
              <wp:docPr id="60209324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C5A9F1F" w14:textId="4B973477" w:rsidR="000A6E91" w:rsidRPr="009840CA" w:rsidRDefault="000A6E91" w:rsidP="009840CA">
                          <w:pPr>
                            <w:rPr>
                              <w:rFonts w:ascii="Aptos" w:eastAsia="Aptos" w:hAnsi="Aptos" w:cs="Aptos"/>
                              <w:noProof/>
                              <w:color w:val="000000"/>
                              <w:sz w:val="20"/>
                              <w:szCs w:val="20"/>
                            </w:rPr>
                          </w:pPr>
                          <w:r w:rsidRPr="009840C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E44ACF"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4C5A9F1F" w14:textId="4B973477" w:rsidR="000A6E91" w:rsidRPr="009840CA" w:rsidRDefault="000A6E91" w:rsidP="009840CA">
                    <w:pPr>
                      <w:rPr>
                        <w:rFonts w:ascii="Aptos" w:eastAsia="Aptos" w:hAnsi="Aptos" w:cs="Aptos"/>
                        <w:noProof/>
                        <w:color w:val="000000"/>
                        <w:sz w:val="20"/>
                        <w:szCs w:val="20"/>
                      </w:rPr>
                    </w:pPr>
                    <w:r w:rsidRPr="009840CA">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85F0" w14:textId="77777777" w:rsidR="0065199A" w:rsidRDefault="0065199A" w:rsidP="002F28A8">
      <w:r>
        <w:separator/>
      </w:r>
    </w:p>
  </w:footnote>
  <w:footnote w:type="continuationSeparator" w:id="0">
    <w:p w14:paraId="45A2EEA5" w14:textId="77777777" w:rsidR="0065199A" w:rsidRDefault="0065199A" w:rsidP="002F28A8">
      <w:r>
        <w:continuationSeparator/>
      </w:r>
    </w:p>
  </w:footnote>
  <w:footnote w:id="1">
    <w:p w14:paraId="088F0DA3" w14:textId="1B694025" w:rsidR="00085B7D" w:rsidRPr="0035796B" w:rsidRDefault="00085B7D">
      <w:pPr>
        <w:pStyle w:val="Notedebasdepage"/>
        <w:rPr>
          <w:lang w:val="fr-FR"/>
        </w:rPr>
      </w:pPr>
      <w:r>
        <w:rPr>
          <w:rStyle w:val="Appelnotedebasdep"/>
        </w:rPr>
        <w:footnoteRef/>
      </w:r>
      <w:r>
        <w:t xml:space="preserve"> </w:t>
      </w:r>
      <w:r>
        <w:rPr>
          <w:lang w:val="fr-FR"/>
        </w:rPr>
        <w:t xml:space="preserve">Page 137 du PNDAT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9A6"/>
    <w:multiLevelType w:val="multilevel"/>
    <w:tmpl w:val="A632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A727D"/>
    <w:multiLevelType w:val="multilevel"/>
    <w:tmpl w:val="E5662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A079D"/>
    <w:multiLevelType w:val="multilevel"/>
    <w:tmpl w:val="77C6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77D16"/>
    <w:multiLevelType w:val="hybridMultilevel"/>
    <w:tmpl w:val="C7E2BB52"/>
    <w:lvl w:ilvl="0" w:tplc="2966A9E8">
      <w:start w:val="1"/>
      <w:numFmt w:val="lowerLetter"/>
      <w:lvlText w:val="%1)"/>
      <w:lvlJc w:val="left"/>
      <w:pPr>
        <w:ind w:left="720" w:hanging="360"/>
      </w:pPr>
      <w:rPr>
        <w:rFonts w:eastAsiaTheme="maj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C403CB"/>
    <w:multiLevelType w:val="multilevel"/>
    <w:tmpl w:val="5490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306D0"/>
    <w:multiLevelType w:val="multilevel"/>
    <w:tmpl w:val="26D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81DAB"/>
    <w:multiLevelType w:val="hybridMultilevel"/>
    <w:tmpl w:val="D11CB5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AFC1553"/>
    <w:multiLevelType w:val="multilevel"/>
    <w:tmpl w:val="AF8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C165A"/>
    <w:multiLevelType w:val="hybridMultilevel"/>
    <w:tmpl w:val="4F7826B8"/>
    <w:lvl w:ilvl="0" w:tplc="051C3B16">
      <w:numFmt w:val="bullet"/>
      <w:lvlText w:val="-"/>
      <w:lvlJc w:val="left"/>
      <w:pPr>
        <w:ind w:left="720" w:hanging="360"/>
      </w:pPr>
      <w:rPr>
        <w:rFonts w:ascii="Times New Roman" w:eastAsia="Times New Roman" w:hAnsi="Times New Roman" w:cs="Times New Roman" w:hint="default"/>
        <w:b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A323A5"/>
    <w:multiLevelType w:val="multilevel"/>
    <w:tmpl w:val="48D2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866EB"/>
    <w:multiLevelType w:val="multilevel"/>
    <w:tmpl w:val="0006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D3F59"/>
    <w:multiLevelType w:val="hybridMultilevel"/>
    <w:tmpl w:val="01BCD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452776"/>
    <w:multiLevelType w:val="multilevel"/>
    <w:tmpl w:val="0C0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D418D"/>
    <w:multiLevelType w:val="multilevel"/>
    <w:tmpl w:val="1D86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73108C"/>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1AED3CB6"/>
    <w:multiLevelType w:val="hybridMultilevel"/>
    <w:tmpl w:val="AED83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2626F5"/>
    <w:multiLevelType w:val="multilevel"/>
    <w:tmpl w:val="68CE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841C33"/>
    <w:multiLevelType w:val="hybridMultilevel"/>
    <w:tmpl w:val="2BD29D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08F3DBF"/>
    <w:multiLevelType w:val="multilevel"/>
    <w:tmpl w:val="99BC66B2"/>
    <w:lvl w:ilvl="0">
      <w:start w:val="1"/>
      <w:numFmt w:val="decimal"/>
      <w:lvlText w:val="%1."/>
      <w:lvlJc w:val="left"/>
      <w:pPr>
        <w:ind w:left="360" w:hanging="360"/>
      </w:pPr>
      <w:rPr>
        <w:b/>
        <w:sz w:val="24"/>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6C4FC2"/>
    <w:multiLevelType w:val="multilevel"/>
    <w:tmpl w:val="3C08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D009DA"/>
    <w:multiLevelType w:val="multilevel"/>
    <w:tmpl w:val="5142D288"/>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B76E0"/>
    <w:multiLevelType w:val="multilevel"/>
    <w:tmpl w:val="A6B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C7D71"/>
    <w:multiLevelType w:val="multilevel"/>
    <w:tmpl w:val="404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144914"/>
    <w:multiLevelType w:val="multilevel"/>
    <w:tmpl w:val="7028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A16AA3"/>
    <w:multiLevelType w:val="multilevel"/>
    <w:tmpl w:val="7E74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9B4513"/>
    <w:multiLevelType w:val="multilevel"/>
    <w:tmpl w:val="62C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92446"/>
    <w:multiLevelType w:val="multilevel"/>
    <w:tmpl w:val="7CC4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686F9C"/>
    <w:multiLevelType w:val="multilevel"/>
    <w:tmpl w:val="F49A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B70A1"/>
    <w:multiLevelType w:val="multilevel"/>
    <w:tmpl w:val="2B38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9838E1"/>
    <w:multiLevelType w:val="multilevel"/>
    <w:tmpl w:val="B442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FD3D8D"/>
    <w:multiLevelType w:val="multilevel"/>
    <w:tmpl w:val="2CC4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647BDF"/>
    <w:multiLevelType w:val="multilevel"/>
    <w:tmpl w:val="F0D2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336754"/>
    <w:multiLevelType w:val="hybridMultilevel"/>
    <w:tmpl w:val="B4D6E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E584FAE"/>
    <w:multiLevelType w:val="hybridMultilevel"/>
    <w:tmpl w:val="E6747ED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05A4D75"/>
    <w:multiLevelType w:val="hybridMultilevel"/>
    <w:tmpl w:val="AAB67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1F663A"/>
    <w:multiLevelType w:val="hybridMultilevel"/>
    <w:tmpl w:val="ABF2F87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2BE0DAE"/>
    <w:multiLevelType w:val="multilevel"/>
    <w:tmpl w:val="FAF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102A50"/>
    <w:multiLevelType w:val="hybridMultilevel"/>
    <w:tmpl w:val="45D8C60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8243496"/>
    <w:multiLevelType w:val="multilevel"/>
    <w:tmpl w:val="2DB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3660B1"/>
    <w:multiLevelType w:val="multilevel"/>
    <w:tmpl w:val="592C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3E03BD"/>
    <w:multiLevelType w:val="hybridMultilevel"/>
    <w:tmpl w:val="0E90F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E6760FB"/>
    <w:multiLevelType w:val="multilevel"/>
    <w:tmpl w:val="A3EE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B73EB2"/>
    <w:multiLevelType w:val="hybridMultilevel"/>
    <w:tmpl w:val="4008C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7A5EF9"/>
    <w:multiLevelType w:val="multilevel"/>
    <w:tmpl w:val="78B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257F3A"/>
    <w:multiLevelType w:val="hybridMultilevel"/>
    <w:tmpl w:val="5FBC4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B9A3BD3"/>
    <w:multiLevelType w:val="multilevel"/>
    <w:tmpl w:val="B0E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6C25FF"/>
    <w:multiLevelType w:val="hybridMultilevel"/>
    <w:tmpl w:val="D0C81FBA"/>
    <w:lvl w:ilvl="0" w:tplc="F292543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051C6B"/>
    <w:multiLevelType w:val="multilevel"/>
    <w:tmpl w:val="F0C8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D0DE4"/>
    <w:multiLevelType w:val="hybridMultilevel"/>
    <w:tmpl w:val="AB6A8FF0"/>
    <w:lvl w:ilvl="0" w:tplc="5D2E0CBA">
      <w:start w:val="1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0D6E46"/>
    <w:multiLevelType w:val="multilevel"/>
    <w:tmpl w:val="9A64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290706">
    <w:abstractNumId w:val="46"/>
  </w:num>
  <w:num w:numId="2" w16cid:durableId="1186560581">
    <w:abstractNumId w:val="24"/>
  </w:num>
  <w:num w:numId="3" w16cid:durableId="19625450">
    <w:abstractNumId w:val="35"/>
  </w:num>
  <w:num w:numId="4" w16cid:durableId="377168426">
    <w:abstractNumId w:val="33"/>
  </w:num>
  <w:num w:numId="5" w16cid:durableId="481194406">
    <w:abstractNumId w:val="37"/>
  </w:num>
  <w:num w:numId="6" w16cid:durableId="541553870">
    <w:abstractNumId w:val="39"/>
  </w:num>
  <w:num w:numId="7" w16cid:durableId="565341513">
    <w:abstractNumId w:val="0"/>
  </w:num>
  <w:num w:numId="8" w16cid:durableId="773594821">
    <w:abstractNumId w:val="36"/>
  </w:num>
  <w:num w:numId="9" w16cid:durableId="1753046343">
    <w:abstractNumId w:val="7"/>
  </w:num>
  <w:num w:numId="10" w16cid:durableId="182328488">
    <w:abstractNumId w:val="45"/>
  </w:num>
  <w:num w:numId="11" w16cid:durableId="1671443563">
    <w:abstractNumId w:val="19"/>
  </w:num>
  <w:num w:numId="12" w16cid:durableId="408237361">
    <w:abstractNumId w:val="21"/>
  </w:num>
  <w:num w:numId="13" w16cid:durableId="536620436">
    <w:abstractNumId w:val="20"/>
  </w:num>
  <w:num w:numId="14" w16cid:durableId="1292907886">
    <w:abstractNumId w:val="27"/>
  </w:num>
  <w:num w:numId="15" w16cid:durableId="1309868725">
    <w:abstractNumId w:val="29"/>
  </w:num>
  <w:num w:numId="16" w16cid:durableId="671447284">
    <w:abstractNumId w:val="43"/>
  </w:num>
  <w:num w:numId="17" w16cid:durableId="1315378156">
    <w:abstractNumId w:val="47"/>
  </w:num>
  <w:num w:numId="18" w16cid:durableId="1979064438">
    <w:abstractNumId w:val="26"/>
  </w:num>
  <w:num w:numId="19" w16cid:durableId="49160576">
    <w:abstractNumId w:val="12"/>
  </w:num>
  <w:num w:numId="20" w16cid:durableId="609166674">
    <w:abstractNumId w:val="31"/>
  </w:num>
  <w:num w:numId="21" w16cid:durableId="535191426">
    <w:abstractNumId w:val="38"/>
  </w:num>
  <w:num w:numId="22" w16cid:durableId="1382553750">
    <w:abstractNumId w:val="23"/>
  </w:num>
  <w:num w:numId="23" w16cid:durableId="1997027230">
    <w:abstractNumId w:val="13"/>
  </w:num>
  <w:num w:numId="24" w16cid:durableId="1260211945">
    <w:abstractNumId w:val="4"/>
  </w:num>
  <w:num w:numId="25" w16cid:durableId="564682614">
    <w:abstractNumId w:val="2"/>
  </w:num>
  <w:num w:numId="26" w16cid:durableId="1984390588">
    <w:abstractNumId w:val="25"/>
  </w:num>
  <w:num w:numId="27" w16cid:durableId="275144417">
    <w:abstractNumId w:val="14"/>
  </w:num>
  <w:num w:numId="28" w16cid:durableId="2058158730">
    <w:abstractNumId w:val="18"/>
  </w:num>
  <w:num w:numId="29" w16cid:durableId="2035686469">
    <w:abstractNumId w:val="40"/>
  </w:num>
  <w:num w:numId="30" w16cid:durableId="731583534">
    <w:abstractNumId w:val="17"/>
  </w:num>
  <w:num w:numId="31" w16cid:durableId="1268268805">
    <w:abstractNumId w:val="11"/>
  </w:num>
  <w:num w:numId="32" w16cid:durableId="1535078903">
    <w:abstractNumId w:val="22"/>
  </w:num>
  <w:num w:numId="33" w16cid:durableId="1303802448">
    <w:abstractNumId w:val="16"/>
  </w:num>
  <w:num w:numId="34" w16cid:durableId="1252935577">
    <w:abstractNumId w:val="41"/>
  </w:num>
  <w:num w:numId="35" w16cid:durableId="1450512976">
    <w:abstractNumId w:val="28"/>
  </w:num>
  <w:num w:numId="36" w16cid:durableId="493381375">
    <w:abstractNumId w:val="10"/>
  </w:num>
  <w:num w:numId="37" w16cid:durableId="784082488">
    <w:abstractNumId w:val="1"/>
  </w:num>
  <w:num w:numId="38" w16cid:durableId="507137969">
    <w:abstractNumId w:val="8"/>
  </w:num>
  <w:num w:numId="39" w16cid:durableId="556010169">
    <w:abstractNumId w:val="42"/>
  </w:num>
  <w:num w:numId="40" w16cid:durableId="1658922944">
    <w:abstractNumId w:val="48"/>
  </w:num>
  <w:num w:numId="41" w16cid:durableId="1237669782">
    <w:abstractNumId w:val="44"/>
  </w:num>
  <w:num w:numId="42" w16cid:durableId="321006228">
    <w:abstractNumId w:val="34"/>
  </w:num>
  <w:num w:numId="43" w16cid:durableId="889733455">
    <w:abstractNumId w:val="15"/>
  </w:num>
  <w:num w:numId="44" w16cid:durableId="585000094">
    <w:abstractNumId w:val="3"/>
  </w:num>
  <w:num w:numId="45" w16cid:durableId="91173138">
    <w:abstractNumId w:val="6"/>
  </w:num>
  <w:num w:numId="46" w16cid:durableId="858541114">
    <w:abstractNumId w:val="9"/>
  </w:num>
  <w:num w:numId="47" w16cid:durableId="307174187">
    <w:abstractNumId w:val="5"/>
  </w:num>
  <w:num w:numId="48" w16cid:durableId="172956386">
    <w:abstractNumId w:val="30"/>
  </w:num>
  <w:num w:numId="49" w16cid:durableId="2117482137">
    <w:abstractNumId w:val="32"/>
  </w:num>
  <w:num w:numId="50" w16cid:durableId="1821455912">
    <w:abstractNumId w:val="4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1D"/>
    <w:rsid w:val="00000E72"/>
    <w:rsid w:val="0001446E"/>
    <w:rsid w:val="00022667"/>
    <w:rsid w:val="00025ECE"/>
    <w:rsid w:val="00043DBE"/>
    <w:rsid w:val="00047106"/>
    <w:rsid w:val="00047936"/>
    <w:rsid w:val="00047DCC"/>
    <w:rsid w:val="00057EC4"/>
    <w:rsid w:val="00071F07"/>
    <w:rsid w:val="00085B7D"/>
    <w:rsid w:val="00090D95"/>
    <w:rsid w:val="00095E4F"/>
    <w:rsid w:val="000A366E"/>
    <w:rsid w:val="000A6E91"/>
    <w:rsid w:val="000B67F0"/>
    <w:rsid w:val="000E5471"/>
    <w:rsid w:val="000F289D"/>
    <w:rsid w:val="001049F0"/>
    <w:rsid w:val="00105F8A"/>
    <w:rsid w:val="00127888"/>
    <w:rsid w:val="00133CC2"/>
    <w:rsid w:val="00152DAC"/>
    <w:rsid w:val="00160DD1"/>
    <w:rsid w:val="00163031"/>
    <w:rsid w:val="001747F5"/>
    <w:rsid w:val="00177FDE"/>
    <w:rsid w:val="00191D0F"/>
    <w:rsid w:val="001B0524"/>
    <w:rsid w:val="001B2D00"/>
    <w:rsid w:val="001B72C3"/>
    <w:rsid w:val="001E5A49"/>
    <w:rsid w:val="00201D6F"/>
    <w:rsid w:val="00217170"/>
    <w:rsid w:val="002206F5"/>
    <w:rsid w:val="002307F1"/>
    <w:rsid w:val="00235AE1"/>
    <w:rsid w:val="0024253D"/>
    <w:rsid w:val="002451E2"/>
    <w:rsid w:val="0027262E"/>
    <w:rsid w:val="002742BA"/>
    <w:rsid w:val="002A173E"/>
    <w:rsid w:val="002A5F0D"/>
    <w:rsid w:val="002B1FD5"/>
    <w:rsid w:val="002B6CBF"/>
    <w:rsid w:val="002B6E45"/>
    <w:rsid w:val="002C333B"/>
    <w:rsid w:val="002D7880"/>
    <w:rsid w:val="002F28A8"/>
    <w:rsid w:val="002F3B39"/>
    <w:rsid w:val="002F6E86"/>
    <w:rsid w:val="00300E4B"/>
    <w:rsid w:val="00321338"/>
    <w:rsid w:val="00334D0E"/>
    <w:rsid w:val="0033570C"/>
    <w:rsid w:val="00343734"/>
    <w:rsid w:val="003563D2"/>
    <w:rsid w:val="0035725F"/>
    <w:rsid w:val="0035796B"/>
    <w:rsid w:val="00357C38"/>
    <w:rsid w:val="00357DBB"/>
    <w:rsid w:val="0036080B"/>
    <w:rsid w:val="00372F91"/>
    <w:rsid w:val="0038373D"/>
    <w:rsid w:val="003869C8"/>
    <w:rsid w:val="00396613"/>
    <w:rsid w:val="003A73B2"/>
    <w:rsid w:val="003B1E3B"/>
    <w:rsid w:val="003B7A89"/>
    <w:rsid w:val="003C282E"/>
    <w:rsid w:val="003D6131"/>
    <w:rsid w:val="003E19E7"/>
    <w:rsid w:val="003E2F69"/>
    <w:rsid w:val="003E3FF3"/>
    <w:rsid w:val="003E4E81"/>
    <w:rsid w:val="003F4981"/>
    <w:rsid w:val="00404B6B"/>
    <w:rsid w:val="0041166C"/>
    <w:rsid w:val="00413418"/>
    <w:rsid w:val="00416ECD"/>
    <w:rsid w:val="004236EE"/>
    <w:rsid w:val="00430712"/>
    <w:rsid w:val="00430DC0"/>
    <w:rsid w:val="00445524"/>
    <w:rsid w:val="00455E28"/>
    <w:rsid w:val="00457D6A"/>
    <w:rsid w:val="00496CC6"/>
    <w:rsid w:val="004A7F6E"/>
    <w:rsid w:val="004B0314"/>
    <w:rsid w:val="004B5CF8"/>
    <w:rsid w:val="004B722C"/>
    <w:rsid w:val="004C2EAE"/>
    <w:rsid w:val="004D264F"/>
    <w:rsid w:val="004D719A"/>
    <w:rsid w:val="004E0218"/>
    <w:rsid w:val="004E04BC"/>
    <w:rsid w:val="004E6F23"/>
    <w:rsid w:val="004F6854"/>
    <w:rsid w:val="0053506B"/>
    <w:rsid w:val="00544251"/>
    <w:rsid w:val="00544B4A"/>
    <w:rsid w:val="00546DDB"/>
    <w:rsid w:val="0055239F"/>
    <w:rsid w:val="00554511"/>
    <w:rsid w:val="00563F18"/>
    <w:rsid w:val="00566095"/>
    <w:rsid w:val="0056667B"/>
    <w:rsid w:val="00573220"/>
    <w:rsid w:val="00577E3B"/>
    <w:rsid w:val="005840FE"/>
    <w:rsid w:val="00585196"/>
    <w:rsid w:val="00592A43"/>
    <w:rsid w:val="00597E4E"/>
    <w:rsid w:val="005A07F0"/>
    <w:rsid w:val="005A458B"/>
    <w:rsid w:val="005C04AA"/>
    <w:rsid w:val="005E44A6"/>
    <w:rsid w:val="005F18BE"/>
    <w:rsid w:val="0060667C"/>
    <w:rsid w:val="00616C24"/>
    <w:rsid w:val="00625204"/>
    <w:rsid w:val="0062612D"/>
    <w:rsid w:val="0064192E"/>
    <w:rsid w:val="0065199A"/>
    <w:rsid w:val="00653C5D"/>
    <w:rsid w:val="006574AE"/>
    <w:rsid w:val="00657B5D"/>
    <w:rsid w:val="0069157F"/>
    <w:rsid w:val="00692D31"/>
    <w:rsid w:val="00695398"/>
    <w:rsid w:val="006A4FBB"/>
    <w:rsid w:val="006C3FE4"/>
    <w:rsid w:val="006C4819"/>
    <w:rsid w:val="006D575A"/>
    <w:rsid w:val="006D76B9"/>
    <w:rsid w:val="006E6323"/>
    <w:rsid w:val="006F2C0B"/>
    <w:rsid w:val="0070062F"/>
    <w:rsid w:val="0070161D"/>
    <w:rsid w:val="007047A6"/>
    <w:rsid w:val="00741502"/>
    <w:rsid w:val="00744D54"/>
    <w:rsid w:val="00751FB8"/>
    <w:rsid w:val="0076061F"/>
    <w:rsid w:val="00762FB3"/>
    <w:rsid w:val="00767AEA"/>
    <w:rsid w:val="00775DC1"/>
    <w:rsid w:val="007878A7"/>
    <w:rsid w:val="00787F95"/>
    <w:rsid w:val="007900DE"/>
    <w:rsid w:val="00793AF4"/>
    <w:rsid w:val="007944DC"/>
    <w:rsid w:val="007A19DD"/>
    <w:rsid w:val="007A5972"/>
    <w:rsid w:val="007C34F9"/>
    <w:rsid w:val="007C5210"/>
    <w:rsid w:val="007D7AA4"/>
    <w:rsid w:val="007E2FA1"/>
    <w:rsid w:val="007E4A85"/>
    <w:rsid w:val="007E593D"/>
    <w:rsid w:val="007F0918"/>
    <w:rsid w:val="00812C17"/>
    <w:rsid w:val="00824BFE"/>
    <w:rsid w:val="00844E02"/>
    <w:rsid w:val="00845A38"/>
    <w:rsid w:val="00850FB2"/>
    <w:rsid w:val="008639BD"/>
    <w:rsid w:val="00866880"/>
    <w:rsid w:val="008669F0"/>
    <w:rsid w:val="00877E64"/>
    <w:rsid w:val="00880017"/>
    <w:rsid w:val="00880E52"/>
    <w:rsid w:val="00883412"/>
    <w:rsid w:val="008862D0"/>
    <w:rsid w:val="008A0C65"/>
    <w:rsid w:val="008B0900"/>
    <w:rsid w:val="008B2D96"/>
    <w:rsid w:val="008B3FE5"/>
    <w:rsid w:val="008C0A21"/>
    <w:rsid w:val="008C0E53"/>
    <w:rsid w:val="008C1494"/>
    <w:rsid w:val="008C4517"/>
    <w:rsid w:val="008D0424"/>
    <w:rsid w:val="008E0381"/>
    <w:rsid w:val="008E0BA8"/>
    <w:rsid w:val="008E4226"/>
    <w:rsid w:val="008E6DC8"/>
    <w:rsid w:val="00903E7A"/>
    <w:rsid w:val="0091191B"/>
    <w:rsid w:val="00912404"/>
    <w:rsid w:val="009137A2"/>
    <w:rsid w:val="00925309"/>
    <w:rsid w:val="00932397"/>
    <w:rsid w:val="009578C1"/>
    <w:rsid w:val="00966722"/>
    <w:rsid w:val="00966B36"/>
    <w:rsid w:val="00971FE2"/>
    <w:rsid w:val="009727E2"/>
    <w:rsid w:val="009840CA"/>
    <w:rsid w:val="009850FE"/>
    <w:rsid w:val="00996243"/>
    <w:rsid w:val="00997F5D"/>
    <w:rsid w:val="009A4037"/>
    <w:rsid w:val="009C600E"/>
    <w:rsid w:val="009D4138"/>
    <w:rsid w:val="009E7FED"/>
    <w:rsid w:val="009F08BD"/>
    <w:rsid w:val="009F369C"/>
    <w:rsid w:val="00A00D3A"/>
    <w:rsid w:val="00A03769"/>
    <w:rsid w:val="00A12636"/>
    <w:rsid w:val="00A15932"/>
    <w:rsid w:val="00A31825"/>
    <w:rsid w:val="00A41BE9"/>
    <w:rsid w:val="00A45338"/>
    <w:rsid w:val="00A6336E"/>
    <w:rsid w:val="00A652C1"/>
    <w:rsid w:val="00A75DD5"/>
    <w:rsid w:val="00A92924"/>
    <w:rsid w:val="00AB607E"/>
    <w:rsid w:val="00AC20CA"/>
    <w:rsid w:val="00AC7826"/>
    <w:rsid w:val="00AE44A9"/>
    <w:rsid w:val="00B32AF3"/>
    <w:rsid w:val="00B45C3E"/>
    <w:rsid w:val="00B54082"/>
    <w:rsid w:val="00B56CE3"/>
    <w:rsid w:val="00B57C06"/>
    <w:rsid w:val="00B63D03"/>
    <w:rsid w:val="00B640B4"/>
    <w:rsid w:val="00B64CC6"/>
    <w:rsid w:val="00B7615A"/>
    <w:rsid w:val="00B878DA"/>
    <w:rsid w:val="00B92DD1"/>
    <w:rsid w:val="00B963A0"/>
    <w:rsid w:val="00BA31E6"/>
    <w:rsid w:val="00BA76C6"/>
    <w:rsid w:val="00BB2C15"/>
    <w:rsid w:val="00BB3861"/>
    <w:rsid w:val="00BC0E86"/>
    <w:rsid w:val="00BC4472"/>
    <w:rsid w:val="00BC70EC"/>
    <w:rsid w:val="00BE0B4A"/>
    <w:rsid w:val="00BE56EC"/>
    <w:rsid w:val="00BF03B5"/>
    <w:rsid w:val="00BF7782"/>
    <w:rsid w:val="00C035FF"/>
    <w:rsid w:val="00C042B1"/>
    <w:rsid w:val="00C345B9"/>
    <w:rsid w:val="00C37870"/>
    <w:rsid w:val="00C50BBA"/>
    <w:rsid w:val="00C630C3"/>
    <w:rsid w:val="00C81535"/>
    <w:rsid w:val="00C857A6"/>
    <w:rsid w:val="00C93871"/>
    <w:rsid w:val="00CA352F"/>
    <w:rsid w:val="00CB068A"/>
    <w:rsid w:val="00CB21C8"/>
    <w:rsid w:val="00CD783D"/>
    <w:rsid w:val="00CD7FA1"/>
    <w:rsid w:val="00CE07C0"/>
    <w:rsid w:val="00CE2072"/>
    <w:rsid w:val="00CE31E6"/>
    <w:rsid w:val="00CF27A1"/>
    <w:rsid w:val="00D0449F"/>
    <w:rsid w:val="00D05D0C"/>
    <w:rsid w:val="00D072C3"/>
    <w:rsid w:val="00D16031"/>
    <w:rsid w:val="00D20EDF"/>
    <w:rsid w:val="00D2730A"/>
    <w:rsid w:val="00D3283C"/>
    <w:rsid w:val="00D412C5"/>
    <w:rsid w:val="00D46C0C"/>
    <w:rsid w:val="00D50D80"/>
    <w:rsid w:val="00D66EA1"/>
    <w:rsid w:val="00D83ECA"/>
    <w:rsid w:val="00D84170"/>
    <w:rsid w:val="00D87C05"/>
    <w:rsid w:val="00D95356"/>
    <w:rsid w:val="00DA1327"/>
    <w:rsid w:val="00DA70CE"/>
    <w:rsid w:val="00DB3E37"/>
    <w:rsid w:val="00DC2ACB"/>
    <w:rsid w:val="00DD1EA8"/>
    <w:rsid w:val="00DD1F3C"/>
    <w:rsid w:val="00DD3205"/>
    <w:rsid w:val="00DD6A7B"/>
    <w:rsid w:val="00DE1FA4"/>
    <w:rsid w:val="00DE4598"/>
    <w:rsid w:val="00DF7967"/>
    <w:rsid w:val="00E2435D"/>
    <w:rsid w:val="00E24E27"/>
    <w:rsid w:val="00E50A6C"/>
    <w:rsid w:val="00E53E0E"/>
    <w:rsid w:val="00E5497B"/>
    <w:rsid w:val="00E7135C"/>
    <w:rsid w:val="00E81509"/>
    <w:rsid w:val="00E84DC4"/>
    <w:rsid w:val="00E84FF5"/>
    <w:rsid w:val="00E869AC"/>
    <w:rsid w:val="00E90229"/>
    <w:rsid w:val="00EA250B"/>
    <w:rsid w:val="00EA4063"/>
    <w:rsid w:val="00EB0DFF"/>
    <w:rsid w:val="00EC4BC3"/>
    <w:rsid w:val="00EE40E7"/>
    <w:rsid w:val="00EF3E7F"/>
    <w:rsid w:val="00F13D38"/>
    <w:rsid w:val="00F34963"/>
    <w:rsid w:val="00F36F8B"/>
    <w:rsid w:val="00F47840"/>
    <w:rsid w:val="00F505F6"/>
    <w:rsid w:val="00F53F20"/>
    <w:rsid w:val="00F60A22"/>
    <w:rsid w:val="00F6104D"/>
    <w:rsid w:val="00F71259"/>
    <w:rsid w:val="00F73F19"/>
    <w:rsid w:val="00F75F1E"/>
    <w:rsid w:val="00F81168"/>
    <w:rsid w:val="00F83430"/>
    <w:rsid w:val="00F93C4B"/>
    <w:rsid w:val="00FB3CD1"/>
    <w:rsid w:val="00FB456A"/>
    <w:rsid w:val="00FC4E93"/>
    <w:rsid w:val="00FD26C8"/>
    <w:rsid w:val="00FE48BC"/>
    <w:rsid w:val="00FE5EA3"/>
    <w:rsid w:val="00FF00D5"/>
    <w:rsid w:val="00FF7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7383"/>
  <w15:chartTrackingRefBased/>
  <w15:docId w15:val="{4482B168-79DA-4BE6-89D8-5C080E91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54"/>
    <w:pPr>
      <w:spacing w:after="0" w:line="240" w:lineRule="auto"/>
    </w:pPr>
    <w:rPr>
      <w:rFonts w:ascii="Times New Roman" w:eastAsia="Times New Roman" w:hAnsi="Times New Roman" w:cs="Times New Roman"/>
      <w:kern w:val="0"/>
      <w:lang w:val="fr-SN" w:eastAsia="fr-FR"/>
      <w14:ligatures w14:val="none"/>
    </w:rPr>
  </w:style>
  <w:style w:type="paragraph" w:styleId="Titre1">
    <w:name w:val="heading 1"/>
    <w:basedOn w:val="Normal"/>
    <w:next w:val="Normal"/>
    <w:link w:val="Titre1Car"/>
    <w:uiPriority w:val="9"/>
    <w:qFormat/>
    <w:rsid w:val="00701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01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016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016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16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161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161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161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161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16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016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016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016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16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16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16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16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161D"/>
    <w:rPr>
      <w:rFonts w:eastAsiaTheme="majorEastAsia" w:cstheme="majorBidi"/>
      <w:color w:val="272727" w:themeColor="text1" w:themeTint="D8"/>
    </w:rPr>
  </w:style>
  <w:style w:type="paragraph" w:styleId="Titre">
    <w:name w:val="Title"/>
    <w:basedOn w:val="Normal"/>
    <w:next w:val="Normal"/>
    <w:link w:val="TitreCar"/>
    <w:uiPriority w:val="10"/>
    <w:qFormat/>
    <w:rsid w:val="0070161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16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16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16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161D"/>
    <w:pPr>
      <w:spacing w:before="160"/>
      <w:jc w:val="center"/>
    </w:pPr>
    <w:rPr>
      <w:i/>
      <w:iCs/>
      <w:color w:val="404040" w:themeColor="text1" w:themeTint="BF"/>
    </w:rPr>
  </w:style>
  <w:style w:type="character" w:customStyle="1" w:styleId="CitationCar">
    <w:name w:val="Citation Car"/>
    <w:basedOn w:val="Policepardfaut"/>
    <w:link w:val="Citation"/>
    <w:uiPriority w:val="29"/>
    <w:rsid w:val="0070161D"/>
    <w:rPr>
      <w:i/>
      <w:iCs/>
      <w:color w:val="404040" w:themeColor="text1" w:themeTint="BF"/>
    </w:rPr>
  </w:style>
  <w:style w:type="paragraph" w:styleId="Paragraphedeliste">
    <w:name w:val="List Paragraph"/>
    <w:aliases w:val="figure,Bullets,Medium Grid 1 - Accent 21,References,Puces,Paragraphe  revu,Bullet L1,Liste 1,Numbered List Paragraph,ReferencesCxSpLast,List Paragraph (numbered (a)),List Paragraph nowy,Paragraphe de liste1,Table/Figure Heading,lp1,R"/>
    <w:basedOn w:val="Normal"/>
    <w:link w:val="ParagraphedelisteCar"/>
    <w:uiPriority w:val="34"/>
    <w:qFormat/>
    <w:rsid w:val="0070161D"/>
    <w:pPr>
      <w:ind w:left="720"/>
      <w:contextualSpacing/>
    </w:pPr>
  </w:style>
  <w:style w:type="character" w:styleId="Accentuationintense">
    <w:name w:val="Intense Emphasis"/>
    <w:basedOn w:val="Policepardfaut"/>
    <w:uiPriority w:val="21"/>
    <w:qFormat/>
    <w:rsid w:val="0070161D"/>
    <w:rPr>
      <w:i/>
      <w:iCs/>
      <w:color w:val="0F4761" w:themeColor="accent1" w:themeShade="BF"/>
    </w:rPr>
  </w:style>
  <w:style w:type="paragraph" w:styleId="Citationintense">
    <w:name w:val="Intense Quote"/>
    <w:basedOn w:val="Normal"/>
    <w:next w:val="Normal"/>
    <w:link w:val="CitationintenseCar"/>
    <w:uiPriority w:val="30"/>
    <w:qFormat/>
    <w:rsid w:val="00701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161D"/>
    <w:rPr>
      <w:i/>
      <w:iCs/>
      <w:color w:val="0F4761" w:themeColor="accent1" w:themeShade="BF"/>
    </w:rPr>
  </w:style>
  <w:style w:type="character" w:styleId="Rfrenceintense">
    <w:name w:val="Intense Reference"/>
    <w:basedOn w:val="Policepardfaut"/>
    <w:uiPriority w:val="32"/>
    <w:qFormat/>
    <w:rsid w:val="0070161D"/>
    <w:rPr>
      <w:b/>
      <w:bCs/>
      <w:smallCaps/>
      <w:color w:val="0F4761" w:themeColor="accent1" w:themeShade="BF"/>
      <w:spacing w:val="5"/>
    </w:rPr>
  </w:style>
  <w:style w:type="character" w:customStyle="1" w:styleId="ParagraphedelisteCar">
    <w:name w:val="Paragraphe de liste Car"/>
    <w:aliases w:val="figure Car,Bullets Car,Medium Grid 1 - Accent 21 Car,References Car,Puces Car,Paragraphe  revu Car,Bullet L1 Car,Liste 1 Car,Numbered List Paragraph Car,ReferencesCxSpLast Car,List Paragraph (numbered (a)) Car,lp1 Car,R Car"/>
    <w:link w:val="Paragraphedeliste"/>
    <w:uiPriority w:val="34"/>
    <w:qFormat/>
    <w:rsid w:val="0035725F"/>
  </w:style>
  <w:style w:type="paragraph" w:styleId="Notedebasdepage">
    <w:name w:val="footnote text"/>
    <w:basedOn w:val="Normal"/>
    <w:link w:val="NotedebasdepageCar"/>
    <w:uiPriority w:val="99"/>
    <w:unhideWhenUsed/>
    <w:rsid w:val="002F28A8"/>
    <w:rPr>
      <w:noProof/>
      <w:sz w:val="20"/>
      <w:szCs w:val="20"/>
    </w:rPr>
  </w:style>
  <w:style w:type="character" w:customStyle="1" w:styleId="NotedebasdepageCar">
    <w:name w:val="Note de bas de page Car"/>
    <w:basedOn w:val="Policepardfaut"/>
    <w:link w:val="Notedebasdepage"/>
    <w:uiPriority w:val="99"/>
    <w:rsid w:val="002F28A8"/>
    <w:rPr>
      <w:noProof/>
      <w:kern w:val="0"/>
      <w:sz w:val="20"/>
      <w:szCs w:val="20"/>
      <w14:ligatures w14:val="none"/>
    </w:rPr>
  </w:style>
  <w:style w:type="character" w:styleId="Appelnotedebasdep">
    <w:name w:val="footnote reference"/>
    <w:basedOn w:val="Policepardfaut"/>
    <w:uiPriority w:val="99"/>
    <w:semiHidden/>
    <w:unhideWhenUsed/>
    <w:rsid w:val="002F28A8"/>
    <w:rPr>
      <w:vertAlign w:val="superscript"/>
    </w:rPr>
  </w:style>
  <w:style w:type="paragraph" w:styleId="Rvision">
    <w:name w:val="Revision"/>
    <w:hidden/>
    <w:uiPriority w:val="99"/>
    <w:semiHidden/>
    <w:rsid w:val="007C34F9"/>
    <w:pPr>
      <w:spacing w:after="0" w:line="240" w:lineRule="auto"/>
    </w:pPr>
  </w:style>
  <w:style w:type="paragraph" w:styleId="Corpsdetexte">
    <w:name w:val="Body Text"/>
    <w:basedOn w:val="Normal"/>
    <w:link w:val="CorpsdetexteCar"/>
    <w:uiPriority w:val="99"/>
    <w:unhideWhenUsed/>
    <w:rsid w:val="00455E28"/>
    <w:pPr>
      <w:spacing w:after="120" w:line="276" w:lineRule="auto"/>
      <w:jc w:val="both"/>
    </w:pPr>
    <w:rPr>
      <w:rFonts w:ascii="Arial" w:hAnsi="Arial" w:cs="Arial"/>
      <w:sz w:val="22"/>
      <w:szCs w:val="22"/>
    </w:rPr>
  </w:style>
  <w:style w:type="character" w:customStyle="1" w:styleId="CorpsdetexteCar">
    <w:name w:val="Corps de texte Car"/>
    <w:basedOn w:val="Policepardfaut"/>
    <w:link w:val="Corpsdetexte"/>
    <w:uiPriority w:val="99"/>
    <w:rsid w:val="00455E28"/>
    <w:rPr>
      <w:rFonts w:ascii="Arial" w:eastAsia="Times New Roman" w:hAnsi="Arial" w:cs="Arial"/>
      <w:kern w:val="0"/>
      <w:sz w:val="22"/>
      <w:szCs w:val="22"/>
      <w:lang w:eastAsia="fr-FR"/>
      <w14:ligatures w14:val="none"/>
    </w:rPr>
  </w:style>
  <w:style w:type="character" w:customStyle="1" w:styleId="apple-converted-space">
    <w:name w:val="apple-converted-space"/>
    <w:basedOn w:val="Policepardfaut"/>
    <w:rsid w:val="000F289D"/>
  </w:style>
  <w:style w:type="paragraph" w:customStyle="1" w:styleId="7">
    <w:name w:val="7"/>
    <w:basedOn w:val="Normal"/>
    <w:rsid w:val="00762FB3"/>
    <w:pPr>
      <w:tabs>
        <w:tab w:val="left" w:pos="851"/>
        <w:tab w:val="right" w:pos="9072"/>
      </w:tabs>
      <w:spacing w:before="40" w:after="40"/>
      <w:ind w:left="850" w:hanging="283"/>
      <w:jc w:val="both"/>
    </w:pPr>
    <w:rPr>
      <w:rFonts w:ascii="Arial" w:hAnsi="Arial" w:cs="Arial"/>
      <w:sz w:val="20"/>
      <w:szCs w:val="20"/>
    </w:rPr>
  </w:style>
  <w:style w:type="paragraph" w:styleId="NormalWeb">
    <w:name w:val="Normal (Web)"/>
    <w:basedOn w:val="Normal"/>
    <w:uiPriority w:val="99"/>
    <w:unhideWhenUsed/>
    <w:rsid w:val="00744D54"/>
    <w:pPr>
      <w:spacing w:before="100" w:beforeAutospacing="1" w:after="100" w:afterAutospacing="1"/>
    </w:pPr>
  </w:style>
  <w:style w:type="character" w:styleId="lev">
    <w:name w:val="Strong"/>
    <w:basedOn w:val="Policepardfaut"/>
    <w:uiPriority w:val="22"/>
    <w:qFormat/>
    <w:rsid w:val="00744D54"/>
    <w:rPr>
      <w:b/>
      <w:bCs/>
    </w:rPr>
  </w:style>
  <w:style w:type="paragraph" w:styleId="Pieddepage">
    <w:name w:val="footer"/>
    <w:basedOn w:val="Normal"/>
    <w:link w:val="PieddepageCar"/>
    <w:uiPriority w:val="99"/>
    <w:unhideWhenUsed/>
    <w:rsid w:val="009840CA"/>
    <w:pPr>
      <w:tabs>
        <w:tab w:val="center" w:pos="4513"/>
        <w:tab w:val="right" w:pos="9026"/>
      </w:tabs>
    </w:pPr>
  </w:style>
  <w:style w:type="character" w:customStyle="1" w:styleId="PieddepageCar">
    <w:name w:val="Pied de page Car"/>
    <w:basedOn w:val="Policepardfaut"/>
    <w:link w:val="Pieddepage"/>
    <w:uiPriority w:val="99"/>
    <w:rsid w:val="009840CA"/>
    <w:rPr>
      <w:rFonts w:ascii="Times New Roman" w:eastAsia="Times New Roman" w:hAnsi="Times New Roman" w:cs="Times New Roman"/>
      <w:kern w:val="0"/>
      <w:lang w:val="fr-SN" w:eastAsia="fr-FR"/>
      <w14:ligatures w14:val="none"/>
    </w:rPr>
  </w:style>
  <w:style w:type="paragraph" w:styleId="Textedebulles">
    <w:name w:val="Balloon Text"/>
    <w:basedOn w:val="Normal"/>
    <w:link w:val="TextedebullesCar"/>
    <w:uiPriority w:val="99"/>
    <w:semiHidden/>
    <w:unhideWhenUsed/>
    <w:rsid w:val="00C857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57A6"/>
    <w:rPr>
      <w:rFonts w:ascii="Segoe UI" w:eastAsia="Times New Roman" w:hAnsi="Segoe UI" w:cs="Segoe UI"/>
      <w:kern w:val="0"/>
      <w:sz w:val="18"/>
      <w:szCs w:val="18"/>
      <w:lang w:val="fr-SN" w:eastAsia="fr-FR"/>
      <w14:ligatures w14:val="none"/>
    </w:rPr>
  </w:style>
  <w:style w:type="paragraph" w:styleId="En-tte">
    <w:name w:val="header"/>
    <w:basedOn w:val="Normal"/>
    <w:link w:val="En-tteCar"/>
    <w:uiPriority w:val="99"/>
    <w:unhideWhenUsed/>
    <w:rsid w:val="00191D0F"/>
    <w:pPr>
      <w:tabs>
        <w:tab w:val="center" w:pos="4536"/>
        <w:tab w:val="right" w:pos="9072"/>
      </w:tabs>
    </w:pPr>
  </w:style>
  <w:style w:type="character" w:customStyle="1" w:styleId="En-tteCar">
    <w:name w:val="En-tête Car"/>
    <w:basedOn w:val="Policepardfaut"/>
    <w:link w:val="En-tte"/>
    <w:uiPriority w:val="99"/>
    <w:rsid w:val="00191D0F"/>
    <w:rPr>
      <w:rFonts w:ascii="Times New Roman" w:eastAsia="Times New Roman" w:hAnsi="Times New Roman" w:cs="Times New Roman"/>
      <w:kern w:val="0"/>
      <w:lang w:val="fr-SN" w:eastAsia="fr-FR"/>
      <w14:ligatures w14:val="none"/>
    </w:rPr>
  </w:style>
  <w:style w:type="paragraph" w:customStyle="1" w:styleId="isselectedend">
    <w:name w:val="isselectedend"/>
    <w:basedOn w:val="Normal"/>
    <w:rsid w:val="002451E2"/>
    <w:pPr>
      <w:spacing w:before="100" w:beforeAutospacing="1" w:after="100" w:afterAutospacing="1"/>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902">
      <w:bodyDiv w:val="1"/>
      <w:marLeft w:val="0"/>
      <w:marRight w:val="0"/>
      <w:marTop w:val="0"/>
      <w:marBottom w:val="0"/>
      <w:divBdr>
        <w:top w:val="none" w:sz="0" w:space="0" w:color="auto"/>
        <w:left w:val="none" w:sz="0" w:space="0" w:color="auto"/>
        <w:bottom w:val="none" w:sz="0" w:space="0" w:color="auto"/>
        <w:right w:val="none" w:sz="0" w:space="0" w:color="auto"/>
      </w:divBdr>
    </w:div>
    <w:div w:id="208341841">
      <w:bodyDiv w:val="1"/>
      <w:marLeft w:val="0"/>
      <w:marRight w:val="0"/>
      <w:marTop w:val="0"/>
      <w:marBottom w:val="0"/>
      <w:divBdr>
        <w:top w:val="none" w:sz="0" w:space="0" w:color="auto"/>
        <w:left w:val="none" w:sz="0" w:space="0" w:color="auto"/>
        <w:bottom w:val="none" w:sz="0" w:space="0" w:color="auto"/>
        <w:right w:val="none" w:sz="0" w:space="0" w:color="auto"/>
      </w:divBdr>
    </w:div>
    <w:div w:id="284698224">
      <w:bodyDiv w:val="1"/>
      <w:marLeft w:val="0"/>
      <w:marRight w:val="0"/>
      <w:marTop w:val="0"/>
      <w:marBottom w:val="0"/>
      <w:divBdr>
        <w:top w:val="none" w:sz="0" w:space="0" w:color="auto"/>
        <w:left w:val="none" w:sz="0" w:space="0" w:color="auto"/>
        <w:bottom w:val="none" w:sz="0" w:space="0" w:color="auto"/>
        <w:right w:val="none" w:sz="0" w:space="0" w:color="auto"/>
      </w:divBdr>
      <w:divsChild>
        <w:div w:id="1540974486">
          <w:marLeft w:val="0"/>
          <w:marRight w:val="0"/>
          <w:marTop w:val="0"/>
          <w:marBottom w:val="0"/>
          <w:divBdr>
            <w:top w:val="none" w:sz="0" w:space="0" w:color="auto"/>
            <w:left w:val="none" w:sz="0" w:space="0" w:color="auto"/>
            <w:bottom w:val="none" w:sz="0" w:space="0" w:color="auto"/>
            <w:right w:val="none" w:sz="0" w:space="0" w:color="auto"/>
          </w:divBdr>
          <w:divsChild>
            <w:div w:id="2093164813">
              <w:marLeft w:val="0"/>
              <w:marRight w:val="0"/>
              <w:marTop w:val="0"/>
              <w:marBottom w:val="0"/>
              <w:divBdr>
                <w:top w:val="none" w:sz="0" w:space="0" w:color="auto"/>
                <w:left w:val="none" w:sz="0" w:space="0" w:color="auto"/>
                <w:bottom w:val="none" w:sz="0" w:space="0" w:color="auto"/>
                <w:right w:val="none" w:sz="0" w:space="0" w:color="auto"/>
              </w:divBdr>
              <w:divsChild>
                <w:div w:id="1557667038">
                  <w:marLeft w:val="0"/>
                  <w:marRight w:val="0"/>
                  <w:marTop w:val="0"/>
                  <w:marBottom w:val="0"/>
                  <w:divBdr>
                    <w:top w:val="none" w:sz="0" w:space="0" w:color="auto"/>
                    <w:left w:val="none" w:sz="0" w:space="0" w:color="auto"/>
                    <w:bottom w:val="none" w:sz="0" w:space="0" w:color="auto"/>
                    <w:right w:val="none" w:sz="0" w:space="0" w:color="auto"/>
                  </w:divBdr>
                  <w:divsChild>
                    <w:div w:id="1351907062">
                      <w:marLeft w:val="0"/>
                      <w:marRight w:val="0"/>
                      <w:marTop w:val="0"/>
                      <w:marBottom w:val="0"/>
                      <w:divBdr>
                        <w:top w:val="none" w:sz="0" w:space="0" w:color="auto"/>
                        <w:left w:val="none" w:sz="0" w:space="0" w:color="auto"/>
                        <w:bottom w:val="none" w:sz="0" w:space="0" w:color="auto"/>
                        <w:right w:val="none" w:sz="0" w:space="0" w:color="auto"/>
                      </w:divBdr>
                      <w:divsChild>
                        <w:div w:id="847401294">
                          <w:marLeft w:val="0"/>
                          <w:marRight w:val="0"/>
                          <w:marTop w:val="0"/>
                          <w:marBottom w:val="0"/>
                          <w:divBdr>
                            <w:top w:val="none" w:sz="0" w:space="0" w:color="auto"/>
                            <w:left w:val="none" w:sz="0" w:space="0" w:color="auto"/>
                            <w:bottom w:val="none" w:sz="0" w:space="0" w:color="auto"/>
                            <w:right w:val="none" w:sz="0" w:space="0" w:color="auto"/>
                          </w:divBdr>
                          <w:divsChild>
                            <w:div w:id="1888641786">
                              <w:marLeft w:val="0"/>
                              <w:marRight w:val="0"/>
                              <w:marTop w:val="0"/>
                              <w:marBottom w:val="0"/>
                              <w:divBdr>
                                <w:top w:val="none" w:sz="0" w:space="0" w:color="auto"/>
                                <w:left w:val="none" w:sz="0" w:space="0" w:color="auto"/>
                                <w:bottom w:val="none" w:sz="0" w:space="0" w:color="auto"/>
                                <w:right w:val="none" w:sz="0" w:space="0" w:color="auto"/>
                              </w:divBdr>
                              <w:divsChild>
                                <w:div w:id="596181829">
                                  <w:marLeft w:val="0"/>
                                  <w:marRight w:val="0"/>
                                  <w:marTop w:val="0"/>
                                  <w:marBottom w:val="0"/>
                                  <w:divBdr>
                                    <w:top w:val="none" w:sz="0" w:space="0" w:color="auto"/>
                                    <w:left w:val="none" w:sz="0" w:space="0" w:color="auto"/>
                                    <w:bottom w:val="none" w:sz="0" w:space="0" w:color="auto"/>
                                    <w:right w:val="none" w:sz="0" w:space="0" w:color="auto"/>
                                  </w:divBdr>
                                  <w:divsChild>
                                    <w:div w:id="8521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202716">
      <w:bodyDiv w:val="1"/>
      <w:marLeft w:val="0"/>
      <w:marRight w:val="0"/>
      <w:marTop w:val="0"/>
      <w:marBottom w:val="0"/>
      <w:divBdr>
        <w:top w:val="none" w:sz="0" w:space="0" w:color="auto"/>
        <w:left w:val="none" w:sz="0" w:space="0" w:color="auto"/>
        <w:bottom w:val="none" w:sz="0" w:space="0" w:color="auto"/>
        <w:right w:val="none" w:sz="0" w:space="0" w:color="auto"/>
      </w:divBdr>
    </w:div>
    <w:div w:id="346710443">
      <w:bodyDiv w:val="1"/>
      <w:marLeft w:val="0"/>
      <w:marRight w:val="0"/>
      <w:marTop w:val="0"/>
      <w:marBottom w:val="0"/>
      <w:divBdr>
        <w:top w:val="none" w:sz="0" w:space="0" w:color="auto"/>
        <w:left w:val="none" w:sz="0" w:space="0" w:color="auto"/>
        <w:bottom w:val="none" w:sz="0" w:space="0" w:color="auto"/>
        <w:right w:val="none" w:sz="0" w:space="0" w:color="auto"/>
      </w:divBdr>
    </w:div>
    <w:div w:id="366876849">
      <w:bodyDiv w:val="1"/>
      <w:marLeft w:val="0"/>
      <w:marRight w:val="0"/>
      <w:marTop w:val="0"/>
      <w:marBottom w:val="0"/>
      <w:divBdr>
        <w:top w:val="none" w:sz="0" w:space="0" w:color="auto"/>
        <w:left w:val="none" w:sz="0" w:space="0" w:color="auto"/>
        <w:bottom w:val="none" w:sz="0" w:space="0" w:color="auto"/>
        <w:right w:val="none" w:sz="0" w:space="0" w:color="auto"/>
      </w:divBdr>
      <w:divsChild>
        <w:div w:id="1957442087">
          <w:marLeft w:val="0"/>
          <w:marRight w:val="0"/>
          <w:marTop w:val="0"/>
          <w:marBottom w:val="0"/>
          <w:divBdr>
            <w:top w:val="none" w:sz="0" w:space="0" w:color="auto"/>
            <w:left w:val="none" w:sz="0" w:space="0" w:color="auto"/>
            <w:bottom w:val="none" w:sz="0" w:space="0" w:color="auto"/>
            <w:right w:val="none" w:sz="0" w:space="0" w:color="auto"/>
          </w:divBdr>
          <w:divsChild>
            <w:div w:id="694384107">
              <w:marLeft w:val="0"/>
              <w:marRight w:val="0"/>
              <w:marTop w:val="0"/>
              <w:marBottom w:val="0"/>
              <w:divBdr>
                <w:top w:val="none" w:sz="0" w:space="0" w:color="auto"/>
                <w:left w:val="none" w:sz="0" w:space="0" w:color="auto"/>
                <w:bottom w:val="none" w:sz="0" w:space="0" w:color="auto"/>
                <w:right w:val="none" w:sz="0" w:space="0" w:color="auto"/>
              </w:divBdr>
              <w:divsChild>
                <w:div w:id="1753813638">
                  <w:marLeft w:val="0"/>
                  <w:marRight w:val="0"/>
                  <w:marTop w:val="0"/>
                  <w:marBottom w:val="0"/>
                  <w:divBdr>
                    <w:top w:val="none" w:sz="0" w:space="0" w:color="auto"/>
                    <w:left w:val="none" w:sz="0" w:space="0" w:color="auto"/>
                    <w:bottom w:val="none" w:sz="0" w:space="0" w:color="auto"/>
                    <w:right w:val="none" w:sz="0" w:space="0" w:color="auto"/>
                  </w:divBdr>
                  <w:divsChild>
                    <w:div w:id="243297297">
                      <w:marLeft w:val="0"/>
                      <w:marRight w:val="0"/>
                      <w:marTop w:val="0"/>
                      <w:marBottom w:val="0"/>
                      <w:divBdr>
                        <w:top w:val="none" w:sz="0" w:space="0" w:color="auto"/>
                        <w:left w:val="none" w:sz="0" w:space="0" w:color="auto"/>
                        <w:bottom w:val="none" w:sz="0" w:space="0" w:color="auto"/>
                        <w:right w:val="none" w:sz="0" w:space="0" w:color="auto"/>
                      </w:divBdr>
                      <w:divsChild>
                        <w:div w:id="1472750259">
                          <w:marLeft w:val="0"/>
                          <w:marRight w:val="0"/>
                          <w:marTop w:val="0"/>
                          <w:marBottom w:val="0"/>
                          <w:divBdr>
                            <w:top w:val="none" w:sz="0" w:space="0" w:color="auto"/>
                            <w:left w:val="none" w:sz="0" w:space="0" w:color="auto"/>
                            <w:bottom w:val="none" w:sz="0" w:space="0" w:color="auto"/>
                            <w:right w:val="none" w:sz="0" w:space="0" w:color="auto"/>
                          </w:divBdr>
                          <w:divsChild>
                            <w:div w:id="598218155">
                              <w:marLeft w:val="0"/>
                              <w:marRight w:val="0"/>
                              <w:marTop w:val="0"/>
                              <w:marBottom w:val="0"/>
                              <w:divBdr>
                                <w:top w:val="none" w:sz="0" w:space="0" w:color="auto"/>
                                <w:left w:val="none" w:sz="0" w:space="0" w:color="auto"/>
                                <w:bottom w:val="none" w:sz="0" w:space="0" w:color="auto"/>
                                <w:right w:val="none" w:sz="0" w:space="0" w:color="auto"/>
                              </w:divBdr>
                              <w:divsChild>
                                <w:div w:id="1430850905">
                                  <w:marLeft w:val="0"/>
                                  <w:marRight w:val="0"/>
                                  <w:marTop w:val="0"/>
                                  <w:marBottom w:val="0"/>
                                  <w:divBdr>
                                    <w:top w:val="none" w:sz="0" w:space="0" w:color="auto"/>
                                    <w:left w:val="none" w:sz="0" w:space="0" w:color="auto"/>
                                    <w:bottom w:val="none" w:sz="0" w:space="0" w:color="auto"/>
                                    <w:right w:val="none" w:sz="0" w:space="0" w:color="auto"/>
                                  </w:divBdr>
                                  <w:divsChild>
                                    <w:div w:id="6481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352527">
      <w:bodyDiv w:val="1"/>
      <w:marLeft w:val="0"/>
      <w:marRight w:val="0"/>
      <w:marTop w:val="0"/>
      <w:marBottom w:val="0"/>
      <w:divBdr>
        <w:top w:val="none" w:sz="0" w:space="0" w:color="auto"/>
        <w:left w:val="none" w:sz="0" w:space="0" w:color="auto"/>
        <w:bottom w:val="none" w:sz="0" w:space="0" w:color="auto"/>
        <w:right w:val="none" w:sz="0" w:space="0" w:color="auto"/>
      </w:divBdr>
    </w:div>
    <w:div w:id="533613550">
      <w:bodyDiv w:val="1"/>
      <w:marLeft w:val="0"/>
      <w:marRight w:val="0"/>
      <w:marTop w:val="0"/>
      <w:marBottom w:val="0"/>
      <w:divBdr>
        <w:top w:val="none" w:sz="0" w:space="0" w:color="auto"/>
        <w:left w:val="none" w:sz="0" w:space="0" w:color="auto"/>
        <w:bottom w:val="none" w:sz="0" w:space="0" w:color="auto"/>
        <w:right w:val="none" w:sz="0" w:space="0" w:color="auto"/>
      </w:divBdr>
      <w:divsChild>
        <w:div w:id="649797455">
          <w:marLeft w:val="0"/>
          <w:marRight w:val="0"/>
          <w:marTop w:val="0"/>
          <w:marBottom w:val="0"/>
          <w:divBdr>
            <w:top w:val="none" w:sz="0" w:space="0" w:color="auto"/>
            <w:left w:val="none" w:sz="0" w:space="0" w:color="auto"/>
            <w:bottom w:val="none" w:sz="0" w:space="0" w:color="auto"/>
            <w:right w:val="none" w:sz="0" w:space="0" w:color="auto"/>
          </w:divBdr>
          <w:divsChild>
            <w:div w:id="2131432237">
              <w:marLeft w:val="0"/>
              <w:marRight w:val="0"/>
              <w:marTop w:val="0"/>
              <w:marBottom w:val="0"/>
              <w:divBdr>
                <w:top w:val="none" w:sz="0" w:space="0" w:color="auto"/>
                <w:left w:val="none" w:sz="0" w:space="0" w:color="auto"/>
                <w:bottom w:val="none" w:sz="0" w:space="0" w:color="auto"/>
                <w:right w:val="none" w:sz="0" w:space="0" w:color="auto"/>
              </w:divBdr>
              <w:divsChild>
                <w:div w:id="1550723895">
                  <w:marLeft w:val="0"/>
                  <w:marRight w:val="0"/>
                  <w:marTop w:val="0"/>
                  <w:marBottom w:val="0"/>
                  <w:divBdr>
                    <w:top w:val="none" w:sz="0" w:space="0" w:color="auto"/>
                    <w:left w:val="none" w:sz="0" w:space="0" w:color="auto"/>
                    <w:bottom w:val="none" w:sz="0" w:space="0" w:color="auto"/>
                    <w:right w:val="none" w:sz="0" w:space="0" w:color="auto"/>
                  </w:divBdr>
                  <w:divsChild>
                    <w:div w:id="610018072">
                      <w:marLeft w:val="0"/>
                      <w:marRight w:val="0"/>
                      <w:marTop w:val="0"/>
                      <w:marBottom w:val="0"/>
                      <w:divBdr>
                        <w:top w:val="none" w:sz="0" w:space="0" w:color="auto"/>
                        <w:left w:val="none" w:sz="0" w:space="0" w:color="auto"/>
                        <w:bottom w:val="none" w:sz="0" w:space="0" w:color="auto"/>
                        <w:right w:val="none" w:sz="0" w:space="0" w:color="auto"/>
                      </w:divBdr>
                      <w:divsChild>
                        <w:div w:id="1883789286">
                          <w:marLeft w:val="0"/>
                          <w:marRight w:val="0"/>
                          <w:marTop w:val="0"/>
                          <w:marBottom w:val="0"/>
                          <w:divBdr>
                            <w:top w:val="none" w:sz="0" w:space="0" w:color="auto"/>
                            <w:left w:val="none" w:sz="0" w:space="0" w:color="auto"/>
                            <w:bottom w:val="none" w:sz="0" w:space="0" w:color="auto"/>
                            <w:right w:val="none" w:sz="0" w:space="0" w:color="auto"/>
                          </w:divBdr>
                          <w:divsChild>
                            <w:div w:id="447511173">
                              <w:marLeft w:val="0"/>
                              <w:marRight w:val="0"/>
                              <w:marTop w:val="0"/>
                              <w:marBottom w:val="0"/>
                              <w:divBdr>
                                <w:top w:val="none" w:sz="0" w:space="0" w:color="auto"/>
                                <w:left w:val="none" w:sz="0" w:space="0" w:color="auto"/>
                                <w:bottom w:val="none" w:sz="0" w:space="0" w:color="auto"/>
                                <w:right w:val="none" w:sz="0" w:space="0" w:color="auto"/>
                              </w:divBdr>
                              <w:divsChild>
                                <w:div w:id="38630829">
                                  <w:marLeft w:val="0"/>
                                  <w:marRight w:val="0"/>
                                  <w:marTop w:val="0"/>
                                  <w:marBottom w:val="0"/>
                                  <w:divBdr>
                                    <w:top w:val="none" w:sz="0" w:space="0" w:color="auto"/>
                                    <w:left w:val="none" w:sz="0" w:space="0" w:color="auto"/>
                                    <w:bottom w:val="none" w:sz="0" w:space="0" w:color="auto"/>
                                    <w:right w:val="none" w:sz="0" w:space="0" w:color="auto"/>
                                  </w:divBdr>
                                  <w:divsChild>
                                    <w:div w:id="665864547">
                                      <w:marLeft w:val="0"/>
                                      <w:marRight w:val="0"/>
                                      <w:marTop w:val="0"/>
                                      <w:marBottom w:val="0"/>
                                      <w:divBdr>
                                        <w:top w:val="none" w:sz="0" w:space="0" w:color="auto"/>
                                        <w:left w:val="none" w:sz="0" w:space="0" w:color="auto"/>
                                        <w:bottom w:val="none" w:sz="0" w:space="0" w:color="auto"/>
                                        <w:right w:val="none" w:sz="0" w:space="0" w:color="auto"/>
                                      </w:divBdr>
                                      <w:divsChild>
                                        <w:div w:id="154398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603326">
      <w:bodyDiv w:val="1"/>
      <w:marLeft w:val="0"/>
      <w:marRight w:val="0"/>
      <w:marTop w:val="0"/>
      <w:marBottom w:val="0"/>
      <w:divBdr>
        <w:top w:val="none" w:sz="0" w:space="0" w:color="auto"/>
        <w:left w:val="none" w:sz="0" w:space="0" w:color="auto"/>
        <w:bottom w:val="none" w:sz="0" w:space="0" w:color="auto"/>
        <w:right w:val="none" w:sz="0" w:space="0" w:color="auto"/>
      </w:divBdr>
    </w:div>
    <w:div w:id="589004011">
      <w:bodyDiv w:val="1"/>
      <w:marLeft w:val="0"/>
      <w:marRight w:val="0"/>
      <w:marTop w:val="0"/>
      <w:marBottom w:val="0"/>
      <w:divBdr>
        <w:top w:val="none" w:sz="0" w:space="0" w:color="auto"/>
        <w:left w:val="none" w:sz="0" w:space="0" w:color="auto"/>
        <w:bottom w:val="none" w:sz="0" w:space="0" w:color="auto"/>
        <w:right w:val="none" w:sz="0" w:space="0" w:color="auto"/>
      </w:divBdr>
    </w:div>
    <w:div w:id="626622148">
      <w:bodyDiv w:val="1"/>
      <w:marLeft w:val="0"/>
      <w:marRight w:val="0"/>
      <w:marTop w:val="0"/>
      <w:marBottom w:val="0"/>
      <w:divBdr>
        <w:top w:val="none" w:sz="0" w:space="0" w:color="auto"/>
        <w:left w:val="none" w:sz="0" w:space="0" w:color="auto"/>
        <w:bottom w:val="none" w:sz="0" w:space="0" w:color="auto"/>
        <w:right w:val="none" w:sz="0" w:space="0" w:color="auto"/>
      </w:divBdr>
      <w:divsChild>
        <w:div w:id="2008170314">
          <w:marLeft w:val="0"/>
          <w:marRight w:val="0"/>
          <w:marTop w:val="0"/>
          <w:marBottom w:val="0"/>
          <w:divBdr>
            <w:top w:val="none" w:sz="0" w:space="0" w:color="auto"/>
            <w:left w:val="none" w:sz="0" w:space="0" w:color="auto"/>
            <w:bottom w:val="none" w:sz="0" w:space="0" w:color="auto"/>
            <w:right w:val="none" w:sz="0" w:space="0" w:color="auto"/>
          </w:divBdr>
          <w:divsChild>
            <w:div w:id="229124953">
              <w:marLeft w:val="0"/>
              <w:marRight w:val="0"/>
              <w:marTop w:val="0"/>
              <w:marBottom w:val="0"/>
              <w:divBdr>
                <w:top w:val="none" w:sz="0" w:space="0" w:color="auto"/>
                <w:left w:val="none" w:sz="0" w:space="0" w:color="auto"/>
                <w:bottom w:val="none" w:sz="0" w:space="0" w:color="auto"/>
                <w:right w:val="none" w:sz="0" w:space="0" w:color="auto"/>
              </w:divBdr>
              <w:divsChild>
                <w:div w:id="2013028706">
                  <w:marLeft w:val="0"/>
                  <w:marRight w:val="0"/>
                  <w:marTop w:val="0"/>
                  <w:marBottom w:val="0"/>
                  <w:divBdr>
                    <w:top w:val="none" w:sz="0" w:space="0" w:color="auto"/>
                    <w:left w:val="none" w:sz="0" w:space="0" w:color="auto"/>
                    <w:bottom w:val="none" w:sz="0" w:space="0" w:color="auto"/>
                    <w:right w:val="none" w:sz="0" w:space="0" w:color="auto"/>
                  </w:divBdr>
                  <w:divsChild>
                    <w:div w:id="1744639057">
                      <w:marLeft w:val="0"/>
                      <w:marRight w:val="0"/>
                      <w:marTop w:val="0"/>
                      <w:marBottom w:val="0"/>
                      <w:divBdr>
                        <w:top w:val="none" w:sz="0" w:space="0" w:color="auto"/>
                        <w:left w:val="none" w:sz="0" w:space="0" w:color="auto"/>
                        <w:bottom w:val="none" w:sz="0" w:space="0" w:color="auto"/>
                        <w:right w:val="none" w:sz="0" w:space="0" w:color="auto"/>
                      </w:divBdr>
                      <w:divsChild>
                        <w:div w:id="471872081">
                          <w:marLeft w:val="0"/>
                          <w:marRight w:val="0"/>
                          <w:marTop w:val="0"/>
                          <w:marBottom w:val="0"/>
                          <w:divBdr>
                            <w:top w:val="none" w:sz="0" w:space="0" w:color="auto"/>
                            <w:left w:val="none" w:sz="0" w:space="0" w:color="auto"/>
                            <w:bottom w:val="none" w:sz="0" w:space="0" w:color="auto"/>
                            <w:right w:val="none" w:sz="0" w:space="0" w:color="auto"/>
                          </w:divBdr>
                          <w:divsChild>
                            <w:div w:id="1553807318">
                              <w:marLeft w:val="0"/>
                              <w:marRight w:val="0"/>
                              <w:marTop w:val="0"/>
                              <w:marBottom w:val="0"/>
                              <w:divBdr>
                                <w:top w:val="none" w:sz="0" w:space="0" w:color="auto"/>
                                <w:left w:val="none" w:sz="0" w:space="0" w:color="auto"/>
                                <w:bottom w:val="none" w:sz="0" w:space="0" w:color="auto"/>
                                <w:right w:val="none" w:sz="0" w:space="0" w:color="auto"/>
                              </w:divBdr>
                              <w:divsChild>
                                <w:div w:id="341318070">
                                  <w:marLeft w:val="0"/>
                                  <w:marRight w:val="0"/>
                                  <w:marTop w:val="0"/>
                                  <w:marBottom w:val="0"/>
                                  <w:divBdr>
                                    <w:top w:val="none" w:sz="0" w:space="0" w:color="auto"/>
                                    <w:left w:val="none" w:sz="0" w:space="0" w:color="auto"/>
                                    <w:bottom w:val="none" w:sz="0" w:space="0" w:color="auto"/>
                                    <w:right w:val="none" w:sz="0" w:space="0" w:color="auto"/>
                                  </w:divBdr>
                                  <w:divsChild>
                                    <w:div w:id="2025938331">
                                      <w:marLeft w:val="0"/>
                                      <w:marRight w:val="0"/>
                                      <w:marTop w:val="0"/>
                                      <w:marBottom w:val="0"/>
                                      <w:divBdr>
                                        <w:top w:val="none" w:sz="0" w:space="0" w:color="auto"/>
                                        <w:left w:val="none" w:sz="0" w:space="0" w:color="auto"/>
                                        <w:bottom w:val="none" w:sz="0" w:space="0" w:color="auto"/>
                                        <w:right w:val="none" w:sz="0" w:space="0" w:color="auto"/>
                                      </w:divBdr>
                                      <w:divsChild>
                                        <w:div w:id="1171988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1786">
      <w:bodyDiv w:val="1"/>
      <w:marLeft w:val="0"/>
      <w:marRight w:val="0"/>
      <w:marTop w:val="0"/>
      <w:marBottom w:val="0"/>
      <w:divBdr>
        <w:top w:val="none" w:sz="0" w:space="0" w:color="auto"/>
        <w:left w:val="none" w:sz="0" w:space="0" w:color="auto"/>
        <w:bottom w:val="none" w:sz="0" w:space="0" w:color="auto"/>
        <w:right w:val="none" w:sz="0" w:space="0" w:color="auto"/>
      </w:divBdr>
    </w:div>
    <w:div w:id="680620642">
      <w:bodyDiv w:val="1"/>
      <w:marLeft w:val="0"/>
      <w:marRight w:val="0"/>
      <w:marTop w:val="0"/>
      <w:marBottom w:val="0"/>
      <w:divBdr>
        <w:top w:val="none" w:sz="0" w:space="0" w:color="auto"/>
        <w:left w:val="none" w:sz="0" w:space="0" w:color="auto"/>
        <w:bottom w:val="none" w:sz="0" w:space="0" w:color="auto"/>
        <w:right w:val="none" w:sz="0" w:space="0" w:color="auto"/>
      </w:divBdr>
    </w:div>
    <w:div w:id="697042971">
      <w:bodyDiv w:val="1"/>
      <w:marLeft w:val="0"/>
      <w:marRight w:val="0"/>
      <w:marTop w:val="0"/>
      <w:marBottom w:val="0"/>
      <w:divBdr>
        <w:top w:val="none" w:sz="0" w:space="0" w:color="auto"/>
        <w:left w:val="none" w:sz="0" w:space="0" w:color="auto"/>
        <w:bottom w:val="none" w:sz="0" w:space="0" w:color="auto"/>
        <w:right w:val="none" w:sz="0" w:space="0" w:color="auto"/>
      </w:divBdr>
    </w:div>
    <w:div w:id="753284079">
      <w:bodyDiv w:val="1"/>
      <w:marLeft w:val="0"/>
      <w:marRight w:val="0"/>
      <w:marTop w:val="0"/>
      <w:marBottom w:val="0"/>
      <w:divBdr>
        <w:top w:val="none" w:sz="0" w:space="0" w:color="auto"/>
        <w:left w:val="none" w:sz="0" w:space="0" w:color="auto"/>
        <w:bottom w:val="none" w:sz="0" w:space="0" w:color="auto"/>
        <w:right w:val="none" w:sz="0" w:space="0" w:color="auto"/>
      </w:divBdr>
      <w:divsChild>
        <w:div w:id="1224678276">
          <w:marLeft w:val="0"/>
          <w:marRight w:val="0"/>
          <w:marTop w:val="0"/>
          <w:marBottom w:val="0"/>
          <w:divBdr>
            <w:top w:val="none" w:sz="0" w:space="0" w:color="auto"/>
            <w:left w:val="none" w:sz="0" w:space="0" w:color="auto"/>
            <w:bottom w:val="none" w:sz="0" w:space="0" w:color="auto"/>
            <w:right w:val="none" w:sz="0" w:space="0" w:color="auto"/>
          </w:divBdr>
          <w:divsChild>
            <w:div w:id="1260943620">
              <w:marLeft w:val="0"/>
              <w:marRight w:val="0"/>
              <w:marTop w:val="0"/>
              <w:marBottom w:val="0"/>
              <w:divBdr>
                <w:top w:val="none" w:sz="0" w:space="0" w:color="auto"/>
                <w:left w:val="none" w:sz="0" w:space="0" w:color="auto"/>
                <w:bottom w:val="none" w:sz="0" w:space="0" w:color="auto"/>
                <w:right w:val="none" w:sz="0" w:space="0" w:color="auto"/>
              </w:divBdr>
              <w:divsChild>
                <w:div w:id="210385015">
                  <w:marLeft w:val="0"/>
                  <w:marRight w:val="0"/>
                  <w:marTop w:val="0"/>
                  <w:marBottom w:val="0"/>
                  <w:divBdr>
                    <w:top w:val="none" w:sz="0" w:space="0" w:color="auto"/>
                    <w:left w:val="none" w:sz="0" w:space="0" w:color="auto"/>
                    <w:bottom w:val="none" w:sz="0" w:space="0" w:color="auto"/>
                    <w:right w:val="none" w:sz="0" w:space="0" w:color="auto"/>
                  </w:divBdr>
                  <w:divsChild>
                    <w:div w:id="129054124">
                      <w:marLeft w:val="0"/>
                      <w:marRight w:val="0"/>
                      <w:marTop w:val="0"/>
                      <w:marBottom w:val="0"/>
                      <w:divBdr>
                        <w:top w:val="none" w:sz="0" w:space="0" w:color="auto"/>
                        <w:left w:val="none" w:sz="0" w:space="0" w:color="auto"/>
                        <w:bottom w:val="none" w:sz="0" w:space="0" w:color="auto"/>
                        <w:right w:val="none" w:sz="0" w:space="0" w:color="auto"/>
                      </w:divBdr>
                      <w:divsChild>
                        <w:div w:id="673142844">
                          <w:marLeft w:val="0"/>
                          <w:marRight w:val="0"/>
                          <w:marTop w:val="0"/>
                          <w:marBottom w:val="0"/>
                          <w:divBdr>
                            <w:top w:val="none" w:sz="0" w:space="0" w:color="auto"/>
                            <w:left w:val="none" w:sz="0" w:space="0" w:color="auto"/>
                            <w:bottom w:val="none" w:sz="0" w:space="0" w:color="auto"/>
                            <w:right w:val="none" w:sz="0" w:space="0" w:color="auto"/>
                          </w:divBdr>
                          <w:divsChild>
                            <w:div w:id="124856123">
                              <w:marLeft w:val="0"/>
                              <w:marRight w:val="0"/>
                              <w:marTop w:val="0"/>
                              <w:marBottom w:val="0"/>
                              <w:divBdr>
                                <w:top w:val="none" w:sz="0" w:space="0" w:color="auto"/>
                                <w:left w:val="none" w:sz="0" w:space="0" w:color="auto"/>
                                <w:bottom w:val="none" w:sz="0" w:space="0" w:color="auto"/>
                                <w:right w:val="none" w:sz="0" w:space="0" w:color="auto"/>
                              </w:divBdr>
                              <w:divsChild>
                                <w:div w:id="55982224">
                                  <w:marLeft w:val="0"/>
                                  <w:marRight w:val="0"/>
                                  <w:marTop w:val="0"/>
                                  <w:marBottom w:val="0"/>
                                  <w:divBdr>
                                    <w:top w:val="none" w:sz="0" w:space="0" w:color="auto"/>
                                    <w:left w:val="none" w:sz="0" w:space="0" w:color="auto"/>
                                    <w:bottom w:val="none" w:sz="0" w:space="0" w:color="auto"/>
                                    <w:right w:val="none" w:sz="0" w:space="0" w:color="auto"/>
                                  </w:divBdr>
                                  <w:divsChild>
                                    <w:div w:id="37972402">
                                      <w:marLeft w:val="0"/>
                                      <w:marRight w:val="0"/>
                                      <w:marTop w:val="0"/>
                                      <w:marBottom w:val="0"/>
                                      <w:divBdr>
                                        <w:top w:val="none" w:sz="0" w:space="0" w:color="auto"/>
                                        <w:left w:val="none" w:sz="0" w:space="0" w:color="auto"/>
                                        <w:bottom w:val="none" w:sz="0" w:space="0" w:color="auto"/>
                                        <w:right w:val="none" w:sz="0" w:space="0" w:color="auto"/>
                                      </w:divBdr>
                                      <w:divsChild>
                                        <w:div w:id="95416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892280">
      <w:bodyDiv w:val="1"/>
      <w:marLeft w:val="0"/>
      <w:marRight w:val="0"/>
      <w:marTop w:val="0"/>
      <w:marBottom w:val="0"/>
      <w:divBdr>
        <w:top w:val="none" w:sz="0" w:space="0" w:color="auto"/>
        <w:left w:val="none" w:sz="0" w:space="0" w:color="auto"/>
        <w:bottom w:val="none" w:sz="0" w:space="0" w:color="auto"/>
        <w:right w:val="none" w:sz="0" w:space="0" w:color="auto"/>
      </w:divBdr>
    </w:div>
    <w:div w:id="885530807">
      <w:bodyDiv w:val="1"/>
      <w:marLeft w:val="0"/>
      <w:marRight w:val="0"/>
      <w:marTop w:val="0"/>
      <w:marBottom w:val="0"/>
      <w:divBdr>
        <w:top w:val="none" w:sz="0" w:space="0" w:color="auto"/>
        <w:left w:val="none" w:sz="0" w:space="0" w:color="auto"/>
        <w:bottom w:val="none" w:sz="0" w:space="0" w:color="auto"/>
        <w:right w:val="none" w:sz="0" w:space="0" w:color="auto"/>
      </w:divBdr>
    </w:div>
    <w:div w:id="887297349">
      <w:bodyDiv w:val="1"/>
      <w:marLeft w:val="0"/>
      <w:marRight w:val="0"/>
      <w:marTop w:val="0"/>
      <w:marBottom w:val="0"/>
      <w:divBdr>
        <w:top w:val="none" w:sz="0" w:space="0" w:color="auto"/>
        <w:left w:val="none" w:sz="0" w:space="0" w:color="auto"/>
        <w:bottom w:val="none" w:sz="0" w:space="0" w:color="auto"/>
        <w:right w:val="none" w:sz="0" w:space="0" w:color="auto"/>
      </w:divBdr>
    </w:div>
    <w:div w:id="976951837">
      <w:bodyDiv w:val="1"/>
      <w:marLeft w:val="0"/>
      <w:marRight w:val="0"/>
      <w:marTop w:val="0"/>
      <w:marBottom w:val="0"/>
      <w:divBdr>
        <w:top w:val="none" w:sz="0" w:space="0" w:color="auto"/>
        <w:left w:val="none" w:sz="0" w:space="0" w:color="auto"/>
        <w:bottom w:val="none" w:sz="0" w:space="0" w:color="auto"/>
        <w:right w:val="none" w:sz="0" w:space="0" w:color="auto"/>
      </w:divBdr>
    </w:div>
    <w:div w:id="978454611">
      <w:bodyDiv w:val="1"/>
      <w:marLeft w:val="0"/>
      <w:marRight w:val="0"/>
      <w:marTop w:val="0"/>
      <w:marBottom w:val="0"/>
      <w:divBdr>
        <w:top w:val="none" w:sz="0" w:space="0" w:color="auto"/>
        <w:left w:val="none" w:sz="0" w:space="0" w:color="auto"/>
        <w:bottom w:val="none" w:sz="0" w:space="0" w:color="auto"/>
        <w:right w:val="none" w:sz="0" w:space="0" w:color="auto"/>
      </w:divBdr>
      <w:divsChild>
        <w:div w:id="133986431">
          <w:marLeft w:val="0"/>
          <w:marRight w:val="0"/>
          <w:marTop w:val="0"/>
          <w:marBottom w:val="0"/>
          <w:divBdr>
            <w:top w:val="none" w:sz="0" w:space="0" w:color="auto"/>
            <w:left w:val="none" w:sz="0" w:space="0" w:color="auto"/>
            <w:bottom w:val="none" w:sz="0" w:space="0" w:color="auto"/>
            <w:right w:val="none" w:sz="0" w:space="0" w:color="auto"/>
          </w:divBdr>
          <w:divsChild>
            <w:div w:id="378893944">
              <w:marLeft w:val="0"/>
              <w:marRight w:val="0"/>
              <w:marTop w:val="0"/>
              <w:marBottom w:val="0"/>
              <w:divBdr>
                <w:top w:val="none" w:sz="0" w:space="0" w:color="auto"/>
                <w:left w:val="none" w:sz="0" w:space="0" w:color="auto"/>
                <w:bottom w:val="none" w:sz="0" w:space="0" w:color="auto"/>
                <w:right w:val="none" w:sz="0" w:space="0" w:color="auto"/>
              </w:divBdr>
              <w:divsChild>
                <w:div w:id="11147623">
                  <w:marLeft w:val="0"/>
                  <w:marRight w:val="0"/>
                  <w:marTop w:val="0"/>
                  <w:marBottom w:val="0"/>
                  <w:divBdr>
                    <w:top w:val="none" w:sz="0" w:space="0" w:color="auto"/>
                    <w:left w:val="none" w:sz="0" w:space="0" w:color="auto"/>
                    <w:bottom w:val="none" w:sz="0" w:space="0" w:color="auto"/>
                    <w:right w:val="none" w:sz="0" w:space="0" w:color="auto"/>
                  </w:divBdr>
                  <w:divsChild>
                    <w:div w:id="461118376">
                      <w:marLeft w:val="0"/>
                      <w:marRight w:val="0"/>
                      <w:marTop w:val="0"/>
                      <w:marBottom w:val="0"/>
                      <w:divBdr>
                        <w:top w:val="none" w:sz="0" w:space="0" w:color="auto"/>
                        <w:left w:val="none" w:sz="0" w:space="0" w:color="auto"/>
                        <w:bottom w:val="none" w:sz="0" w:space="0" w:color="auto"/>
                        <w:right w:val="none" w:sz="0" w:space="0" w:color="auto"/>
                      </w:divBdr>
                      <w:divsChild>
                        <w:div w:id="937829042">
                          <w:marLeft w:val="0"/>
                          <w:marRight w:val="0"/>
                          <w:marTop w:val="0"/>
                          <w:marBottom w:val="0"/>
                          <w:divBdr>
                            <w:top w:val="none" w:sz="0" w:space="0" w:color="auto"/>
                            <w:left w:val="none" w:sz="0" w:space="0" w:color="auto"/>
                            <w:bottom w:val="none" w:sz="0" w:space="0" w:color="auto"/>
                            <w:right w:val="none" w:sz="0" w:space="0" w:color="auto"/>
                          </w:divBdr>
                          <w:divsChild>
                            <w:div w:id="1515458906">
                              <w:marLeft w:val="0"/>
                              <w:marRight w:val="0"/>
                              <w:marTop w:val="0"/>
                              <w:marBottom w:val="0"/>
                              <w:divBdr>
                                <w:top w:val="none" w:sz="0" w:space="0" w:color="auto"/>
                                <w:left w:val="none" w:sz="0" w:space="0" w:color="auto"/>
                                <w:bottom w:val="none" w:sz="0" w:space="0" w:color="auto"/>
                                <w:right w:val="none" w:sz="0" w:space="0" w:color="auto"/>
                              </w:divBdr>
                              <w:divsChild>
                                <w:div w:id="1447506666">
                                  <w:marLeft w:val="0"/>
                                  <w:marRight w:val="0"/>
                                  <w:marTop w:val="0"/>
                                  <w:marBottom w:val="0"/>
                                  <w:divBdr>
                                    <w:top w:val="none" w:sz="0" w:space="0" w:color="auto"/>
                                    <w:left w:val="none" w:sz="0" w:space="0" w:color="auto"/>
                                    <w:bottom w:val="none" w:sz="0" w:space="0" w:color="auto"/>
                                    <w:right w:val="none" w:sz="0" w:space="0" w:color="auto"/>
                                  </w:divBdr>
                                  <w:divsChild>
                                    <w:div w:id="26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919514">
      <w:bodyDiv w:val="1"/>
      <w:marLeft w:val="0"/>
      <w:marRight w:val="0"/>
      <w:marTop w:val="0"/>
      <w:marBottom w:val="0"/>
      <w:divBdr>
        <w:top w:val="none" w:sz="0" w:space="0" w:color="auto"/>
        <w:left w:val="none" w:sz="0" w:space="0" w:color="auto"/>
        <w:bottom w:val="none" w:sz="0" w:space="0" w:color="auto"/>
        <w:right w:val="none" w:sz="0" w:space="0" w:color="auto"/>
      </w:divBdr>
    </w:div>
    <w:div w:id="1058015939">
      <w:bodyDiv w:val="1"/>
      <w:marLeft w:val="0"/>
      <w:marRight w:val="0"/>
      <w:marTop w:val="0"/>
      <w:marBottom w:val="0"/>
      <w:divBdr>
        <w:top w:val="none" w:sz="0" w:space="0" w:color="auto"/>
        <w:left w:val="none" w:sz="0" w:space="0" w:color="auto"/>
        <w:bottom w:val="none" w:sz="0" w:space="0" w:color="auto"/>
        <w:right w:val="none" w:sz="0" w:space="0" w:color="auto"/>
      </w:divBdr>
    </w:div>
    <w:div w:id="1111239717">
      <w:bodyDiv w:val="1"/>
      <w:marLeft w:val="0"/>
      <w:marRight w:val="0"/>
      <w:marTop w:val="0"/>
      <w:marBottom w:val="0"/>
      <w:divBdr>
        <w:top w:val="none" w:sz="0" w:space="0" w:color="auto"/>
        <w:left w:val="none" w:sz="0" w:space="0" w:color="auto"/>
        <w:bottom w:val="none" w:sz="0" w:space="0" w:color="auto"/>
        <w:right w:val="none" w:sz="0" w:space="0" w:color="auto"/>
      </w:divBdr>
    </w:div>
    <w:div w:id="1129201088">
      <w:bodyDiv w:val="1"/>
      <w:marLeft w:val="0"/>
      <w:marRight w:val="0"/>
      <w:marTop w:val="0"/>
      <w:marBottom w:val="0"/>
      <w:divBdr>
        <w:top w:val="none" w:sz="0" w:space="0" w:color="auto"/>
        <w:left w:val="none" w:sz="0" w:space="0" w:color="auto"/>
        <w:bottom w:val="none" w:sz="0" w:space="0" w:color="auto"/>
        <w:right w:val="none" w:sz="0" w:space="0" w:color="auto"/>
      </w:divBdr>
      <w:divsChild>
        <w:div w:id="1321423479">
          <w:marLeft w:val="0"/>
          <w:marRight w:val="0"/>
          <w:marTop w:val="0"/>
          <w:marBottom w:val="0"/>
          <w:divBdr>
            <w:top w:val="none" w:sz="0" w:space="0" w:color="auto"/>
            <w:left w:val="none" w:sz="0" w:space="0" w:color="auto"/>
            <w:bottom w:val="none" w:sz="0" w:space="0" w:color="auto"/>
            <w:right w:val="none" w:sz="0" w:space="0" w:color="auto"/>
          </w:divBdr>
          <w:divsChild>
            <w:div w:id="293142800">
              <w:marLeft w:val="0"/>
              <w:marRight w:val="0"/>
              <w:marTop w:val="0"/>
              <w:marBottom w:val="0"/>
              <w:divBdr>
                <w:top w:val="none" w:sz="0" w:space="0" w:color="auto"/>
                <w:left w:val="none" w:sz="0" w:space="0" w:color="auto"/>
                <w:bottom w:val="none" w:sz="0" w:space="0" w:color="auto"/>
                <w:right w:val="none" w:sz="0" w:space="0" w:color="auto"/>
              </w:divBdr>
              <w:divsChild>
                <w:div w:id="313066273">
                  <w:marLeft w:val="0"/>
                  <w:marRight w:val="0"/>
                  <w:marTop w:val="0"/>
                  <w:marBottom w:val="0"/>
                  <w:divBdr>
                    <w:top w:val="none" w:sz="0" w:space="0" w:color="auto"/>
                    <w:left w:val="none" w:sz="0" w:space="0" w:color="auto"/>
                    <w:bottom w:val="none" w:sz="0" w:space="0" w:color="auto"/>
                    <w:right w:val="none" w:sz="0" w:space="0" w:color="auto"/>
                  </w:divBdr>
                  <w:divsChild>
                    <w:div w:id="1155730320">
                      <w:marLeft w:val="0"/>
                      <w:marRight w:val="0"/>
                      <w:marTop w:val="0"/>
                      <w:marBottom w:val="0"/>
                      <w:divBdr>
                        <w:top w:val="none" w:sz="0" w:space="0" w:color="auto"/>
                        <w:left w:val="none" w:sz="0" w:space="0" w:color="auto"/>
                        <w:bottom w:val="none" w:sz="0" w:space="0" w:color="auto"/>
                        <w:right w:val="none" w:sz="0" w:space="0" w:color="auto"/>
                      </w:divBdr>
                      <w:divsChild>
                        <w:div w:id="431126395">
                          <w:marLeft w:val="0"/>
                          <w:marRight w:val="0"/>
                          <w:marTop w:val="0"/>
                          <w:marBottom w:val="0"/>
                          <w:divBdr>
                            <w:top w:val="none" w:sz="0" w:space="0" w:color="auto"/>
                            <w:left w:val="none" w:sz="0" w:space="0" w:color="auto"/>
                            <w:bottom w:val="none" w:sz="0" w:space="0" w:color="auto"/>
                            <w:right w:val="none" w:sz="0" w:space="0" w:color="auto"/>
                          </w:divBdr>
                          <w:divsChild>
                            <w:div w:id="1750078279">
                              <w:marLeft w:val="0"/>
                              <w:marRight w:val="0"/>
                              <w:marTop w:val="0"/>
                              <w:marBottom w:val="0"/>
                              <w:divBdr>
                                <w:top w:val="none" w:sz="0" w:space="0" w:color="auto"/>
                                <w:left w:val="none" w:sz="0" w:space="0" w:color="auto"/>
                                <w:bottom w:val="none" w:sz="0" w:space="0" w:color="auto"/>
                                <w:right w:val="none" w:sz="0" w:space="0" w:color="auto"/>
                              </w:divBdr>
                              <w:divsChild>
                                <w:div w:id="1851528903">
                                  <w:marLeft w:val="0"/>
                                  <w:marRight w:val="0"/>
                                  <w:marTop w:val="0"/>
                                  <w:marBottom w:val="0"/>
                                  <w:divBdr>
                                    <w:top w:val="none" w:sz="0" w:space="0" w:color="auto"/>
                                    <w:left w:val="none" w:sz="0" w:space="0" w:color="auto"/>
                                    <w:bottom w:val="none" w:sz="0" w:space="0" w:color="auto"/>
                                    <w:right w:val="none" w:sz="0" w:space="0" w:color="auto"/>
                                  </w:divBdr>
                                  <w:divsChild>
                                    <w:div w:id="6475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454199">
      <w:bodyDiv w:val="1"/>
      <w:marLeft w:val="0"/>
      <w:marRight w:val="0"/>
      <w:marTop w:val="0"/>
      <w:marBottom w:val="0"/>
      <w:divBdr>
        <w:top w:val="none" w:sz="0" w:space="0" w:color="auto"/>
        <w:left w:val="none" w:sz="0" w:space="0" w:color="auto"/>
        <w:bottom w:val="none" w:sz="0" w:space="0" w:color="auto"/>
        <w:right w:val="none" w:sz="0" w:space="0" w:color="auto"/>
      </w:divBdr>
    </w:div>
    <w:div w:id="1172450930">
      <w:bodyDiv w:val="1"/>
      <w:marLeft w:val="0"/>
      <w:marRight w:val="0"/>
      <w:marTop w:val="0"/>
      <w:marBottom w:val="0"/>
      <w:divBdr>
        <w:top w:val="none" w:sz="0" w:space="0" w:color="auto"/>
        <w:left w:val="none" w:sz="0" w:space="0" w:color="auto"/>
        <w:bottom w:val="none" w:sz="0" w:space="0" w:color="auto"/>
        <w:right w:val="none" w:sz="0" w:space="0" w:color="auto"/>
      </w:divBdr>
      <w:divsChild>
        <w:div w:id="2053531587">
          <w:marLeft w:val="0"/>
          <w:marRight w:val="0"/>
          <w:marTop w:val="0"/>
          <w:marBottom w:val="0"/>
          <w:divBdr>
            <w:top w:val="none" w:sz="0" w:space="0" w:color="auto"/>
            <w:left w:val="none" w:sz="0" w:space="0" w:color="auto"/>
            <w:bottom w:val="none" w:sz="0" w:space="0" w:color="auto"/>
            <w:right w:val="none" w:sz="0" w:space="0" w:color="auto"/>
          </w:divBdr>
          <w:divsChild>
            <w:div w:id="1048333931">
              <w:marLeft w:val="0"/>
              <w:marRight w:val="0"/>
              <w:marTop w:val="0"/>
              <w:marBottom w:val="0"/>
              <w:divBdr>
                <w:top w:val="none" w:sz="0" w:space="0" w:color="auto"/>
                <w:left w:val="none" w:sz="0" w:space="0" w:color="auto"/>
                <w:bottom w:val="none" w:sz="0" w:space="0" w:color="auto"/>
                <w:right w:val="none" w:sz="0" w:space="0" w:color="auto"/>
              </w:divBdr>
              <w:divsChild>
                <w:div w:id="393243260">
                  <w:marLeft w:val="0"/>
                  <w:marRight w:val="0"/>
                  <w:marTop w:val="0"/>
                  <w:marBottom w:val="0"/>
                  <w:divBdr>
                    <w:top w:val="none" w:sz="0" w:space="0" w:color="auto"/>
                    <w:left w:val="none" w:sz="0" w:space="0" w:color="auto"/>
                    <w:bottom w:val="none" w:sz="0" w:space="0" w:color="auto"/>
                    <w:right w:val="none" w:sz="0" w:space="0" w:color="auto"/>
                  </w:divBdr>
                  <w:divsChild>
                    <w:div w:id="357238561">
                      <w:marLeft w:val="0"/>
                      <w:marRight w:val="0"/>
                      <w:marTop w:val="0"/>
                      <w:marBottom w:val="0"/>
                      <w:divBdr>
                        <w:top w:val="none" w:sz="0" w:space="0" w:color="auto"/>
                        <w:left w:val="none" w:sz="0" w:space="0" w:color="auto"/>
                        <w:bottom w:val="none" w:sz="0" w:space="0" w:color="auto"/>
                        <w:right w:val="none" w:sz="0" w:space="0" w:color="auto"/>
                      </w:divBdr>
                      <w:divsChild>
                        <w:div w:id="1277715373">
                          <w:marLeft w:val="0"/>
                          <w:marRight w:val="0"/>
                          <w:marTop w:val="0"/>
                          <w:marBottom w:val="0"/>
                          <w:divBdr>
                            <w:top w:val="none" w:sz="0" w:space="0" w:color="auto"/>
                            <w:left w:val="none" w:sz="0" w:space="0" w:color="auto"/>
                            <w:bottom w:val="none" w:sz="0" w:space="0" w:color="auto"/>
                            <w:right w:val="none" w:sz="0" w:space="0" w:color="auto"/>
                          </w:divBdr>
                          <w:divsChild>
                            <w:div w:id="1248686924">
                              <w:marLeft w:val="0"/>
                              <w:marRight w:val="0"/>
                              <w:marTop w:val="0"/>
                              <w:marBottom w:val="0"/>
                              <w:divBdr>
                                <w:top w:val="none" w:sz="0" w:space="0" w:color="auto"/>
                                <w:left w:val="none" w:sz="0" w:space="0" w:color="auto"/>
                                <w:bottom w:val="none" w:sz="0" w:space="0" w:color="auto"/>
                                <w:right w:val="none" w:sz="0" w:space="0" w:color="auto"/>
                              </w:divBdr>
                              <w:divsChild>
                                <w:div w:id="161239318">
                                  <w:marLeft w:val="0"/>
                                  <w:marRight w:val="0"/>
                                  <w:marTop w:val="0"/>
                                  <w:marBottom w:val="0"/>
                                  <w:divBdr>
                                    <w:top w:val="none" w:sz="0" w:space="0" w:color="auto"/>
                                    <w:left w:val="none" w:sz="0" w:space="0" w:color="auto"/>
                                    <w:bottom w:val="none" w:sz="0" w:space="0" w:color="auto"/>
                                    <w:right w:val="none" w:sz="0" w:space="0" w:color="auto"/>
                                  </w:divBdr>
                                  <w:divsChild>
                                    <w:div w:id="1302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7563">
      <w:bodyDiv w:val="1"/>
      <w:marLeft w:val="0"/>
      <w:marRight w:val="0"/>
      <w:marTop w:val="0"/>
      <w:marBottom w:val="0"/>
      <w:divBdr>
        <w:top w:val="none" w:sz="0" w:space="0" w:color="auto"/>
        <w:left w:val="none" w:sz="0" w:space="0" w:color="auto"/>
        <w:bottom w:val="none" w:sz="0" w:space="0" w:color="auto"/>
        <w:right w:val="none" w:sz="0" w:space="0" w:color="auto"/>
      </w:divBdr>
      <w:divsChild>
        <w:div w:id="1852375826">
          <w:marLeft w:val="0"/>
          <w:marRight w:val="0"/>
          <w:marTop w:val="0"/>
          <w:marBottom w:val="0"/>
          <w:divBdr>
            <w:top w:val="none" w:sz="0" w:space="0" w:color="auto"/>
            <w:left w:val="none" w:sz="0" w:space="0" w:color="auto"/>
            <w:bottom w:val="none" w:sz="0" w:space="0" w:color="auto"/>
            <w:right w:val="none" w:sz="0" w:space="0" w:color="auto"/>
          </w:divBdr>
          <w:divsChild>
            <w:div w:id="1109399253">
              <w:marLeft w:val="0"/>
              <w:marRight w:val="0"/>
              <w:marTop w:val="0"/>
              <w:marBottom w:val="0"/>
              <w:divBdr>
                <w:top w:val="none" w:sz="0" w:space="0" w:color="auto"/>
                <w:left w:val="none" w:sz="0" w:space="0" w:color="auto"/>
                <w:bottom w:val="none" w:sz="0" w:space="0" w:color="auto"/>
                <w:right w:val="none" w:sz="0" w:space="0" w:color="auto"/>
              </w:divBdr>
              <w:divsChild>
                <w:div w:id="1953394584">
                  <w:marLeft w:val="0"/>
                  <w:marRight w:val="0"/>
                  <w:marTop w:val="0"/>
                  <w:marBottom w:val="0"/>
                  <w:divBdr>
                    <w:top w:val="none" w:sz="0" w:space="0" w:color="auto"/>
                    <w:left w:val="none" w:sz="0" w:space="0" w:color="auto"/>
                    <w:bottom w:val="none" w:sz="0" w:space="0" w:color="auto"/>
                    <w:right w:val="none" w:sz="0" w:space="0" w:color="auto"/>
                  </w:divBdr>
                  <w:divsChild>
                    <w:div w:id="1165317836">
                      <w:marLeft w:val="0"/>
                      <w:marRight w:val="0"/>
                      <w:marTop w:val="0"/>
                      <w:marBottom w:val="0"/>
                      <w:divBdr>
                        <w:top w:val="none" w:sz="0" w:space="0" w:color="auto"/>
                        <w:left w:val="none" w:sz="0" w:space="0" w:color="auto"/>
                        <w:bottom w:val="none" w:sz="0" w:space="0" w:color="auto"/>
                        <w:right w:val="none" w:sz="0" w:space="0" w:color="auto"/>
                      </w:divBdr>
                      <w:divsChild>
                        <w:div w:id="350305903">
                          <w:marLeft w:val="0"/>
                          <w:marRight w:val="0"/>
                          <w:marTop w:val="0"/>
                          <w:marBottom w:val="0"/>
                          <w:divBdr>
                            <w:top w:val="none" w:sz="0" w:space="0" w:color="auto"/>
                            <w:left w:val="none" w:sz="0" w:space="0" w:color="auto"/>
                            <w:bottom w:val="none" w:sz="0" w:space="0" w:color="auto"/>
                            <w:right w:val="none" w:sz="0" w:space="0" w:color="auto"/>
                          </w:divBdr>
                          <w:divsChild>
                            <w:div w:id="145439969">
                              <w:marLeft w:val="0"/>
                              <w:marRight w:val="0"/>
                              <w:marTop w:val="0"/>
                              <w:marBottom w:val="0"/>
                              <w:divBdr>
                                <w:top w:val="none" w:sz="0" w:space="0" w:color="auto"/>
                                <w:left w:val="none" w:sz="0" w:space="0" w:color="auto"/>
                                <w:bottom w:val="none" w:sz="0" w:space="0" w:color="auto"/>
                                <w:right w:val="none" w:sz="0" w:space="0" w:color="auto"/>
                              </w:divBdr>
                              <w:divsChild>
                                <w:div w:id="108747863">
                                  <w:marLeft w:val="0"/>
                                  <w:marRight w:val="0"/>
                                  <w:marTop w:val="0"/>
                                  <w:marBottom w:val="0"/>
                                  <w:divBdr>
                                    <w:top w:val="none" w:sz="0" w:space="0" w:color="auto"/>
                                    <w:left w:val="none" w:sz="0" w:space="0" w:color="auto"/>
                                    <w:bottom w:val="none" w:sz="0" w:space="0" w:color="auto"/>
                                    <w:right w:val="none" w:sz="0" w:space="0" w:color="auto"/>
                                  </w:divBdr>
                                  <w:divsChild>
                                    <w:div w:id="6222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418677">
      <w:bodyDiv w:val="1"/>
      <w:marLeft w:val="0"/>
      <w:marRight w:val="0"/>
      <w:marTop w:val="0"/>
      <w:marBottom w:val="0"/>
      <w:divBdr>
        <w:top w:val="none" w:sz="0" w:space="0" w:color="auto"/>
        <w:left w:val="none" w:sz="0" w:space="0" w:color="auto"/>
        <w:bottom w:val="none" w:sz="0" w:space="0" w:color="auto"/>
        <w:right w:val="none" w:sz="0" w:space="0" w:color="auto"/>
      </w:divBdr>
    </w:div>
    <w:div w:id="1378429079">
      <w:bodyDiv w:val="1"/>
      <w:marLeft w:val="0"/>
      <w:marRight w:val="0"/>
      <w:marTop w:val="0"/>
      <w:marBottom w:val="0"/>
      <w:divBdr>
        <w:top w:val="none" w:sz="0" w:space="0" w:color="auto"/>
        <w:left w:val="none" w:sz="0" w:space="0" w:color="auto"/>
        <w:bottom w:val="none" w:sz="0" w:space="0" w:color="auto"/>
        <w:right w:val="none" w:sz="0" w:space="0" w:color="auto"/>
      </w:divBdr>
      <w:divsChild>
        <w:div w:id="1045326641">
          <w:marLeft w:val="0"/>
          <w:marRight w:val="0"/>
          <w:marTop w:val="0"/>
          <w:marBottom w:val="0"/>
          <w:divBdr>
            <w:top w:val="none" w:sz="0" w:space="0" w:color="auto"/>
            <w:left w:val="none" w:sz="0" w:space="0" w:color="auto"/>
            <w:bottom w:val="none" w:sz="0" w:space="0" w:color="auto"/>
            <w:right w:val="none" w:sz="0" w:space="0" w:color="auto"/>
          </w:divBdr>
          <w:divsChild>
            <w:div w:id="1046177327">
              <w:marLeft w:val="0"/>
              <w:marRight w:val="0"/>
              <w:marTop w:val="0"/>
              <w:marBottom w:val="0"/>
              <w:divBdr>
                <w:top w:val="none" w:sz="0" w:space="0" w:color="auto"/>
                <w:left w:val="none" w:sz="0" w:space="0" w:color="auto"/>
                <w:bottom w:val="none" w:sz="0" w:space="0" w:color="auto"/>
                <w:right w:val="none" w:sz="0" w:space="0" w:color="auto"/>
              </w:divBdr>
              <w:divsChild>
                <w:div w:id="2053649797">
                  <w:marLeft w:val="0"/>
                  <w:marRight w:val="0"/>
                  <w:marTop w:val="0"/>
                  <w:marBottom w:val="0"/>
                  <w:divBdr>
                    <w:top w:val="none" w:sz="0" w:space="0" w:color="auto"/>
                    <w:left w:val="none" w:sz="0" w:space="0" w:color="auto"/>
                    <w:bottom w:val="none" w:sz="0" w:space="0" w:color="auto"/>
                    <w:right w:val="none" w:sz="0" w:space="0" w:color="auto"/>
                  </w:divBdr>
                  <w:divsChild>
                    <w:div w:id="1573075248">
                      <w:marLeft w:val="0"/>
                      <w:marRight w:val="0"/>
                      <w:marTop w:val="0"/>
                      <w:marBottom w:val="0"/>
                      <w:divBdr>
                        <w:top w:val="none" w:sz="0" w:space="0" w:color="auto"/>
                        <w:left w:val="none" w:sz="0" w:space="0" w:color="auto"/>
                        <w:bottom w:val="none" w:sz="0" w:space="0" w:color="auto"/>
                        <w:right w:val="none" w:sz="0" w:space="0" w:color="auto"/>
                      </w:divBdr>
                      <w:divsChild>
                        <w:div w:id="1018195504">
                          <w:marLeft w:val="0"/>
                          <w:marRight w:val="0"/>
                          <w:marTop w:val="0"/>
                          <w:marBottom w:val="0"/>
                          <w:divBdr>
                            <w:top w:val="none" w:sz="0" w:space="0" w:color="auto"/>
                            <w:left w:val="none" w:sz="0" w:space="0" w:color="auto"/>
                            <w:bottom w:val="none" w:sz="0" w:space="0" w:color="auto"/>
                            <w:right w:val="none" w:sz="0" w:space="0" w:color="auto"/>
                          </w:divBdr>
                          <w:divsChild>
                            <w:div w:id="1428816377">
                              <w:marLeft w:val="0"/>
                              <w:marRight w:val="0"/>
                              <w:marTop w:val="0"/>
                              <w:marBottom w:val="0"/>
                              <w:divBdr>
                                <w:top w:val="none" w:sz="0" w:space="0" w:color="auto"/>
                                <w:left w:val="none" w:sz="0" w:space="0" w:color="auto"/>
                                <w:bottom w:val="none" w:sz="0" w:space="0" w:color="auto"/>
                                <w:right w:val="none" w:sz="0" w:space="0" w:color="auto"/>
                              </w:divBdr>
                              <w:divsChild>
                                <w:div w:id="561329468">
                                  <w:marLeft w:val="0"/>
                                  <w:marRight w:val="0"/>
                                  <w:marTop w:val="0"/>
                                  <w:marBottom w:val="0"/>
                                  <w:divBdr>
                                    <w:top w:val="none" w:sz="0" w:space="0" w:color="auto"/>
                                    <w:left w:val="none" w:sz="0" w:space="0" w:color="auto"/>
                                    <w:bottom w:val="none" w:sz="0" w:space="0" w:color="auto"/>
                                    <w:right w:val="none" w:sz="0" w:space="0" w:color="auto"/>
                                  </w:divBdr>
                                  <w:divsChild>
                                    <w:div w:id="4963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396209">
      <w:bodyDiv w:val="1"/>
      <w:marLeft w:val="0"/>
      <w:marRight w:val="0"/>
      <w:marTop w:val="0"/>
      <w:marBottom w:val="0"/>
      <w:divBdr>
        <w:top w:val="none" w:sz="0" w:space="0" w:color="auto"/>
        <w:left w:val="none" w:sz="0" w:space="0" w:color="auto"/>
        <w:bottom w:val="none" w:sz="0" w:space="0" w:color="auto"/>
        <w:right w:val="none" w:sz="0" w:space="0" w:color="auto"/>
      </w:divBdr>
      <w:divsChild>
        <w:div w:id="1508326686">
          <w:marLeft w:val="0"/>
          <w:marRight w:val="0"/>
          <w:marTop w:val="0"/>
          <w:marBottom w:val="0"/>
          <w:divBdr>
            <w:top w:val="none" w:sz="0" w:space="0" w:color="auto"/>
            <w:left w:val="none" w:sz="0" w:space="0" w:color="auto"/>
            <w:bottom w:val="none" w:sz="0" w:space="0" w:color="auto"/>
            <w:right w:val="none" w:sz="0" w:space="0" w:color="auto"/>
          </w:divBdr>
          <w:divsChild>
            <w:div w:id="111024649">
              <w:marLeft w:val="0"/>
              <w:marRight w:val="0"/>
              <w:marTop w:val="0"/>
              <w:marBottom w:val="0"/>
              <w:divBdr>
                <w:top w:val="none" w:sz="0" w:space="0" w:color="auto"/>
                <w:left w:val="none" w:sz="0" w:space="0" w:color="auto"/>
                <w:bottom w:val="none" w:sz="0" w:space="0" w:color="auto"/>
                <w:right w:val="none" w:sz="0" w:space="0" w:color="auto"/>
              </w:divBdr>
              <w:divsChild>
                <w:div w:id="1639143016">
                  <w:marLeft w:val="0"/>
                  <w:marRight w:val="0"/>
                  <w:marTop w:val="0"/>
                  <w:marBottom w:val="0"/>
                  <w:divBdr>
                    <w:top w:val="none" w:sz="0" w:space="0" w:color="auto"/>
                    <w:left w:val="none" w:sz="0" w:space="0" w:color="auto"/>
                    <w:bottom w:val="none" w:sz="0" w:space="0" w:color="auto"/>
                    <w:right w:val="none" w:sz="0" w:space="0" w:color="auto"/>
                  </w:divBdr>
                  <w:divsChild>
                    <w:div w:id="1850560070">
                      <w:marLeft w:val="0"/>
                      <w:marRight w:val="0"/>
                      <w:marTop w:val="0"/>
                      <w:marBottom w:val="0"/>
                      <w:divBdr>
                        <w:top w:val="none" w:sz="0" w:space="0" w:color="auto"/>
                        <w:left w:val="none" w:sz="0" w:space="0" w:color="auto"/>
                        <w:bottom w:val="none" w:sz="0" w:space="0" w:color="auto"/>
                        <w:right w:val="none" w:sz="0" w:space="0" w:color="auto"/>
                      </w:divBdr>
                      <w:divsChild>
                        <w:div w:id="434599947">
                          <w:marLeft w:val="0"/>
                          <w:marRight w:val="0"/>
                          <w:marTop w:val="0"/>
                          <w:marBottom w:val="0"/>
                          <w:divBdr>
                            <w:top w:val="none" w:sz="0" w:space="0" w:color="auto"/>
                            <w:left w:val="none" w:sz="0" w:space="0" w:color="auto"/>
                            <w:bottom w:val="none" w:sz="0" w:space="0" w:color="auto"/>
                            <w:right w:val="none" w:sz="0" w:space="0" w:color="auto"/>
                          </w:divBdr>
                          <w:divsChild>
                            <w:div w:id="1301039413">
                              <w:marLeft w:val="0"/>
                              <w:marRight w:val="0"/>
                              <w:marTop w:val="0"/>
                              <w:marBottom w:val="0"/>
                              <w:divBdr>
                                <w:top w:val="none" w:sz="0" w:space="0" w:color="auto"/>
                                <w:left w:val="none" w:sz="0" w:space="0" w:color="auto"/>
                                <w:bottom w:val="none" w:sz="0" w:space="0" w:color="auto"/>
                                <w:right w:val="none" w:sz="0" w:space="0" w:color="auto"/>
                              </w:divBdr>
                              <w:divsChild>
                                <w:div w:id="1995185253">
                                  <w:marLeft w:val="0"/>
                                  <w:marRight w:val="0"/>
                                  <w:marTop w:val="0"/>
                                  <w:marBottom w:val="0"/>
                                  <w:divBdr>
                                    <w:top w:val="none" w:sz="0" w:space="0" w:color="auto"/>
                                    <w:left w:val="none" w:sz="0" w:space="0" w:color="auto"/>
                                    <w:bottom w:val="none" w:sz="0" w:space="0" w:color="auto"/>
                                    <w:right w:val="none" w:sz="0" w:space="0" w:color="auto"/>
                                  </w:divBdr>
                                  <w:divsChild>
                                    <w:div w:id="1885365245">
                                      <w:marLeft w:val="0"/>
                                      <w:marRight w:val="0"/>
                                      <w:marTop w:val="0"/>
                                      <w:marBottom w:val="0"/>
                                      <w:divBdr>
                                        <w:top w:val="none" w:sz="0" w:space="0" w:color="auto"/>
                                        <w:left w:val="none" w:sz="0" w:space="0" w:color="auto"/>
                                        <w:bottom w:val="none" w:sz="0" w:space="0" w:color="auto"/>
                                        <w:right w:val="none" w:sz="0" w:space="0" w:color="auto"/>
                                      </w:divBdr>
                                      <w:divsChild>
                                        <w:div w:id="2105638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300809">
      <w:bodyDiv w:val="1"/>
      <w:marLeft w:val="0"/>
      <w:marRight w:val="0"/>
      <w:marTop w:val="0"/>
      <w:marBottom w:val="0"/>
      <w:divBdr>
        <w:top w:val="none" w:sz="0" w:space="0" w:color="auto"/>
        <w:left w:val="none" w:sz="0" w:space="0" w:color="auto"/>
        <w:bottom w:val="none" w:sz="0" w:space="0" w:color="auto"/>
        <w:right w:val="none" w:sz="0" w:space="0" w:color="auto"/>
      </w:divBdr>
      <w:divsChild>
        <w:div w:id="110824214">
          <w:marLeft w:val="0"/>
          <w:marRight w:val="0"/>
          <w:marTop w:val="0"/>
          <w:marBottom w:val="0"/>
          <w:divBdr>
            <w:top w:val="none" w:sz="0" w:space="0" w:color="auto"/>
            <w:left w:val="none" w:sz="0" w:space="0" w:color="auto"/>
            <w:bottom w:val="none" w:sz="0" w:space="0" w:color="auto"/>
            <w:right w:val="none" w:sz="0" w:space="0" w:color="auto"/>
          </w:divBdr>
          <w:divsChild>
            <w:div w:id="138890682">
              <w:marLeft w:val="0"/>
              <w:marRight w:val="0"/>
              <w:marTop w:val="0"/>
              <w:marBottom w:val="0"/>
              <w:divBdr>
                <w:top w:val="none" w:sz="0" w:space="0" w:color="auto"/>
                <w:left w:val="none" w:sz="0" w:space="0" w:color="auto"/>
                <w:bottom w:val="none" w:sz="0" w:space="0" w:color="auto"/>
                <w:right w:val="none" w:sz="0" w:space="0" w:color="auto"/>
              </w:divBdr>
              <w:divsChild>
                <w:div w:id="951353016">
                  <w:marLeft w:val="0"/>
                  <w:marRight w:val="0"/>
                  <w:marTop w:val="0"/>
                  <w:marBottom w:val="0"/>
                  <w:divBdr>
                    <w:top w:val="none" w:sz="0" w:space="0" w:color="auto"/>
                    <w:left w:val="none" w:sz="0" w:space="0" w:color="auto"/>
                    <w:bottom w:val="none" w:sz="0" w:space="0" w:color="auto"/>
                    <w:right w:val="none" w:sz="0" w:space="0" w:color="auto"/>
                  </w:divBdr>
                  <w:divsChild>
                    <w:div w:id="568416881">
                      <w:marLeft w:val="0"/>
                      <w:marRight w:val="0"/>
                      <w:marTop w:val="0"/>
                      <w:marBottom w:val="0"/>
                      <w:divBdr>
                        <w:top w:val="none" w:sz="0" w:space="0" w:color="auto"/>
                        <w:left w:val="none" w:sz="0" w:space="0" w:color="auto"/>
                        <w:bottom w:val="none" w:sz="0" w:space="0" w:color="auto"/>
                        <w:right w:val="none" w:sz="0" w:space="0" w:color="auto"/>
                      </w:divBdr>
                      <w:divsChild>
                        <w:div w:id="1317804405">
                          <w:marLeft w:val="0"/>
                          <w:marRight w:val="0"/>
                          <w:marTop w:val="0"/>
                          <w:marBottom w:val="0"/>
                          <w:divBdr>
                            <w:top w:val="none" w:sz="0" w:space="0" w:color="auto"/>
                            <w:left w:val="none" w:sz="0" w:space="0" w:color="auto"/>
                            <w:bottom w:val="none" w:sz="0" w:space="0" w:color="auto"/>
                            <w:right w:val="none" w:sz="0" w:space="0" w:color="auto"/>
                          </w:divBdr>
                          <w:divsChild>
                            <w:div w:id="963001423">
                              <w:marLeft w:val="0"/>
                              <w:marRight w:val="0"/>
                              <w:marTop w:val="0"/>
                              <w:marBottom w:val="0"/>
                              <w:divBdr>
                                <w:top w:val="none" w:sz="0" w:space="0" w:color="auto"/>
                                <w:left w:val="none" w:sz="0" w:space="0" w:color="auto"/>
                                <w:bottom w:val="none" w:sz="0" w:space="0" w:color="auto"/>
                                <w:right w:val="none" w:sz="0" w:space="0" w:color="auto"/>
                              </w:divBdr>
                              <w:divsChild>
                                <w:div w:id="1729524829">
                                  <w:marLeft w:val="0"/>
                                  <w:marRight w:val="0"/>
                                  <w:marTop w:val="0"/>
                                  <w:marBottom w:val="0"/>
                                  <w:divBdr>
                                    <w:top w:val="none" w:sz="0" w:space="0" w:color="auto"/>
                                    <w:left w:val="none" w:sz="0" w:space="0" w:color="auto"/>
                                    <w:bottom w:val="none" w:sz="0" w:space="0" w:color="auto"/>
                                    <w:right w:val="none" w:sz="0" w:space="0" w:color="auto"/>
                                  </w:divBdr>
                                  <w:divsChild>
                                    <w:div w:id="11989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10750">
      <w:bodyDiv w:val="1"/>
      <w:marLeft w:val="0"/>
      <w:marRight w:val="0"/>
      <w:marTop w:val="0"/>
      <w:marBottom w:val="0"/>
      <w:divBdr>
        <w:top w:val="none" w:sz="0" w:space="0" w:color="auto"/>
        <w:left w:val="none" w:sz="0" w:space="0" w:color="auto"/>
        <w:bottom w:val="none" w:sz="0" w:space="0" w:color="auto"/>
        <w:right w:val="none" w:sz="0" w:space="0" w:color="auto"/>
      </w:divBdr>
      <w:divsChild>
        <w:div w:id="1435050626">
          <w:marLeft w:val="0"/>
          <w:marRight w:val="0"/>
          <w:marTop w:val="0"/>
          <w:marBottom w:val="0"/>
          <w:divBdr>
            <w:top w:val="none" w:sz="0" w:space="0" w:color="auto"/>
            <w:left w:val="none" w:sz="0" w:space="0" w:color="auto"/>
            <w:bottom w:val="none" w:sz="0" w:space="0" w:color="auto"/>
            <w:right w:val="none" w:sz="0" w:space="0" w:color="auto"/>
          </w:divBdr>
          <w:divsChild>
            <w:div w:id="1692535064">
              <w:marLeft w:val="0"/>
              <w:marRight w:val="0"/>
              <w:marTop w:val="0"/>
              <w:marBottom w:val="0"/>
              <w:divBdr>
                <w:top w:val="none" w:sz="0" w:space="0" w:color="auto"/>
                <w:left w:val="none" w:sz="0" w:space="0" w:color="auto"/>
                <w:bottom w:val="none" w:sz="0" w:space="0" w:color="auto"/>
                <w:right w:val="none" w:sz="0" w:space="0" w:color="auto"/>
              </w:divBdr>
              <w:divsChild>
                <w:div w:id="476999624">
                  <w:marLeft w:val="0"/>
                  <w:marRight w:val="0"/>
                  <w:marTop w:val="0"/>
                  <w:marBottom w:val="0"/>
                  <w:divBdr>
                    <w:top w:val="none" w:sz="0" w:space="0" w:color="auto"/>
                    <w:left w:val="none" w:sz="0" w:space="0" w:color="auto"/>
                    <w:bottom w:val="none" w:sz="0" w:space="0" w:color="auto"/>
                    <w:right w:val="none" w:sz="0" w:space="0" w:color="auto"/>
                  </w:divBdr>
                  <w:divsChild>
                    <w:div w:id="344479631">
                      <w:marLeft w:val="0"/>
                      <w:marRight w:val="0"/>
                      <w:marTop w:val="0"/>
                      <w:marBottom w:val="0"/>
                      <w:divBdr>
                        <w:top w:val="none" w:sz="0" w:space="0" w:color="auto"/>
                        <w:left w:val="none" w:sz="0" w:space="0" w:color="auto"/>
                        <w:bottom w:val="none" w:sz="0" w:space="0" w:color="auto"/>
                        <w:right w:val="none" w:sz="0" w:space="0" w:color="auto"/>
                      </w:divBdr>
                      <w:divsChild>
                        <w:div w:id="484474169">
                          <w:marLeft w:val="0"/>
                          <w:marRight w:val="0"/>
                          <w:marTop w:val="0"/>
                          <w:marBottom w:val="0"/>
                          <w:divBdr>
                            <w:top w:val="none" w:sz="0" w:space="0" w:color="auto"/>
                            <w:left w:val="none" w:sz="0" w:space="0" w:color="auto"/>
                            <w:bottom w:val="none" w:sz="0" w:space="0" w:color="auto"/>
                            <w:right w:val="none" w:sz="0" w:space="0" w:color="auto"/>
                          </w:divBdr>
                          <w:divsChild>
                            <w:div w:id="17901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157423">
      <w:bodyDiv w:val="1"/>
      <w:marLeft w:val="0"/>
      <w:marRight w:val="0"/>
      <w:marTop w:val="0"/>
      <w:marBottom w:val="0"/>
      <w:divBdr>
        <w:top w:val="none" w:sz="0" w:space="0" w:color="auto"/>
        <w:left w:val="none" w:sz="0" w:space="0" w:color="auto"/>
        <w:bottom w:val="none" w:sz="0" w:space="0" w:color="auto"/>
        <w:right w:val="none" w:sz="0" w:space="0" w:color="auto"/>
      </w:divBdr>
    </w:div>
    <w:div w:id="1584141115">
      <w:bodyDiv w:val="1"/>
      <w:marLeft w:val="0"/>
      <w:marRight w:val="0"/>
      <w:marTop w:val="0"/>
      <w:marBottom w:val="0"/>
      <w:divBdr>
        <w:top w:val="none" w:sz="0" w:space="0" w:color="auto"/>
        <w:left w:val="none" w:sz="0" w:space="0" w:color="auto"/>
        <w:bottom w:val="none" w:sz="0" w:space="0" w:color="auto"/>
        <w:right w:val="none" w:sz="0" w:space="0" w:color="auto"/>
      </w:divBdr>
    </w:div>
    <w:div w:id="1591504192">
      <w:bodyDiv w:val="1"/>
      <w:marLeft w:val="0"/>
      <w:marRight w:val="0"/>
      <w:marTop w:val="0"/>
      <w:marBottom w:val="0"/>
      <w:divBdr>
        <w:top w:val="none" w:sz="0" w:space="0" w:color="auto"/>
        <w:left w:val="none" w:sz="0" w:space="0" w:color="auto"/>
        <w:bottom w:val="none" w:sz="0" w:space="0" w:color="auto"/>
        <w:right w:val="none" w:sz="0" w:space="0" w:color="auto"/>
      </w:divBdr>
      <w:divsChild>
        <w:div w:id="1832913656">
          <w:marLeft w:val="0"/>
          <w:marRight w:val="0"/>
          <w:marTop w:val="0"/>
          <w:marBottom w:val="0"/>
          <w:divBdr>
            <w:top w:val="none" w:sz="0" w:space="0" w:color="auto"/>
            <w:left w:val="none" w:sz="0" w:space="0" w:color="auto"/>
            <w:bottom w:val="none" w:sz="0" w:space="0" w:color="auto"/>
            <w:right w:val="none" w:sz="0" w:space="0" w:color="auto"/>
          </w:divBdr>
          <w:divsChild>
            <w:div w:id="133570642">
              <w:marLeft w:val="0"/>
              <w:marRight w:val="0"/>
              <w:marTop w:val="0"/>
              <w:marBottom w:val="0"/>
              <w:divBdr>
                <w:top w:val="none" w:sz="0" w:space="0" w:color="auto"/>
                <w:left w:val="none" w:sz="0" w:space="0" w:color="auto"/>
                <w:bottom w:val="none" w:sz="0" w:space="0" w:color="auto"/>
                <w:right w:val="none" w:sz="0" w:space="0" w:color="auto"/>
              </w:divBdr>
              <w:divsChild>
                <w:div w:id="1029334397">
                  <w:marLeft w:val="0"/>
                  <w:marRight w:val="0"/>
                  <w:marTop w:val="0"/>
                  <w:marBottom w:val="0"/>
                  <w:divBdr>
                    <w:top w:val="none" w:sz="0" w:space="0" w:color="auto"/>
                    <w:left w:val="none" w:sz="0" w:space="0" w:color="auto"/>
                    <w:bottom w:val="none" w:sz="0" w:space="0" w:color="auto"/>
                    <w:right w:val="none" w:sz="0" w:space="0" w:color="auto"/>
                  </w:divBdr>
                  <w:divsChild>
                    <w:div w:id="214976242">
                      <w:marLeft w:val="0"/>
                      <w:marRight w:val="0"/>
                      <w:marTop w:val="0"/>
                      <w:marBottom w:val="0"/>
                      <w:divBdr>
                        <w:top w:val="none" w:sz="0" w:space="0" w:color="auto"/>
                        <w:left w:val="none" w:sz="0" w:space="0" w:color="auto"/>
                        <w:bottom w:val="none" w:sz="0" w:space="0" w:color="auto"/>
                        <w:right w:val="none" w:sz="0" w:space="0" w:color="auto"/>
                      </w:divBdr>
                      <w:divsChild>
                        <w:div w:id="311106042">
                          <w:marLeft w:val="0"/>
                          <w:marRight w:val="0"/>
                          <w:marTop w:val="0"/>
                          <w:marBottom w:val="0"/>
                          <w:divBdr>
                            <w:top w:val="none" w:sz="0" w:space="0" w:color="auto"/>
                            <w:left w:val="none" w:sz="0" w:space="0" w:color="auto"/>
                            <w:bottom w:val="none" w:sz="0" w:space="0" w:color="auto"/>
                            <w:right w:val="none" w:sz="0" w:space="0" w:color="auto"/>
                          </w:divBdr>
                          <w:divsChild>
                            <w:div w:id="1149906881">
                              <w:marLeft w:val="0"/>
                              <w:marRight w:val="0"/>
                              <w:marTop w:val="0"/>
                              <w:marBottom w:val="0"/>
                              <w:divBdr>
                                <w:top w:val="none" w:sz="0" w:space="0" w:color="auto"/>
                                <w:left w:val="none" w:sz="0" w:space="0" w:color="auto"/>
                                <w:bottom w:val="none" w:sz="0" w:space="0" w:color="auto"/>
                                <w:right w:val="none" w:sz="0" w:space="0" w:color="auto"/>
                              </w:divBdr>
                              <w:divsChild>
                                <w:div w:id="482163781">
                                  <w:marLeft w:val="0"/>
                                  <w:marRight w:val="0"/>
                                  <w:marTop w:val="0"/>
                                  <w:marBottom w:val="0"/>
                                  <w:divBdr>
                                    <w:top w:val="none" w:sz="0" w:space="0" w:color="auto"/>
                                    <w:left w:val="none" w:sz="0" w:space="0" w:color="auto"/>
                                    <w:bottom w:val="none" w:sz="0" w:space="0" w:color="auto"/>
                                    <w:right w:val="none" w:sz="0" w:space="0" w:color="auto"/>
                                  </w:divBdr>
                                  <w:divsChild>
                                    <w:div w:id="10566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620766">
      <w:bodyDiv w:val="1"/>
      <w:marLeft w:val="0"/>
      <w:marRight w:val="0"/>
      <w:marTop w:val="0"/>
      <w:marBottom w:val="0"/>
      <w:divBdr>
        <w:top w:val="none" w:sz="0" w:space="0" w:color="auto"/>
        <w:left w:val="none" w:sz="0" w:space="0" w:color="auto"/>
        <w:bottom w:val="none" w:sz="0" w:space="0" w:color="auto"/>
        <w:right w:val="none" w:sz="0" w:space="0" w:color="auto"/>
      </w:divBdr>
      <w:divsChild>
        <w:div w:id="194512262">
          <w:marLeft w:val="0"/>
          <w:marRight w:val="0"/>
          <w:marTop w:val="0"/>
          <w:marBottom w:val="0"/>
          <w:divBdr>
            <w:top w:val="none" w:sz="0" w:space="0" w:color="auto"/>
            <w:left w:val="none" w:sz="0" w:space="0" w:color="auto"/>
            <w:bottom w:val="none" w:sz="0" w:space="0" w:color="auto"/>
            <w:right w:val="none" w:sz="0" w:space="0" w:color="auto"/>
          </w:divBdr>
          <w:divsChild>
            <w:div w:id="2032800503">
              <w:marLeft w:val="0"/>
              <w:marRight w:val="0"/>
              <w:marTop w:val="0"/>
              <w:marBottom w:val="0"/>
              <w:divBdr>
                <w:top w:val="none" w:sz="0" w:space="0" w:color="auto"/>
                <w:left w:val="none" w:sz="0" w:space="0" w:color="auto"/>
                <w:bottom w:val="none" w:sz="0" w:space="0" w:color="auto"/>
                <w:right w:val="none" w:sz="0" w:space="0" w:color="auto"/>
              </w:divBdr>
              <w:divsChild>
                <w:div w:id="679432427">
                  <w:marLeft w:val="0"/>
                  <w:marRight w:val="0"/>
                  <w:marTop w:val="0"/>
                  <w:marBottom w:val="0"/>
                  <w:divBdr>
                    <w:top w:val="none" w:sz="0" w:space="0" w:color="auto"/>
                    <w:left w:val="none" w:sz="0" w:space="0" w:color="auto"/>
                    <w:bottom w:val="none" w:sz="0" w:space="0" w:color="auto"/>
                    <w:right w:val="none" w:sz="0" w:space="0" w:color="auto"/>
                  </w:divBdr>
                  <w:divsChild>
                    <w:div w:id="422723279">
                      <w:marLeft w:val="0"/>
                      <w:marRight w:val="0"/>
                      <w:marTop w:val="0"/>
                      <w:marBottom w:val="0"/>
                      <w:divBdr>
                        <w:top w:val="none" w:sz="0" w:space="0" w:color="auto"/>
                        <w:left w:val="none" w:sz="0" w:space="0" w:color="auto"/>
                        <w:bottom w:val="none" w:sz="0" w:space="0" w:color="auto"/>
                        <w:right w:val="none" w:sz="0" w:space="0" w:color="auto"/>
                      </w:divBdr>
                      <w:divsChild>
                        <w:div w:id="506748395">
                          <w:marLeft w:val="0"/>
                          <w:marRight w:val="0"/>
                          <w:marTop w:val="0"/>
                          <w:marBottom w:val="0"/>
                          <w:divBdr>
                            <w:top w:val="none" w:sz="0" w:space="0" w:color="auto"/>
                            <w:left w:val="none" w:sz="0" w:space="0" w:color="auto"/>
                            <w:bottom w:val="none" w:sz="0" w:space="0" w:color="auto"/>
                            <w:right w:val="none" w:sz="0" w:space="0" w:color="auto"/>
                          </w:divBdr>
                          <w:divsChild>
                            <w:div w:id="186600250">
                              <w:marLeft w:val="0"/>
                              <w:marRight w:val="0"/>
                              <w:marTop w:val="0"/>
                              <w:marBottom w:val="0"/>
                              <w:divBdr>
                                <w:top w:val="none" w:sz="0" w:space="0" w:color="auto"/>
                                <w:left w:val="none" w:sz="0" w:space="0" w:color="auto"/>
                                <w:bottom w:val="none" w:sz="0" w:space="0" w:color="auto"/>
                                <w:right w:val="none" w:sz="0" w:space="0" w:color="auto"/>
                              </w:divBdr>
                              <w:divsChild>
                                <w:div w:id="1033188152">
                                  <w:marLeft w:val="0"/>
                                  <w:marRight w:val="0"/>
                                  <w:marTop w:val="0"/>
                                  <w:marBottom w:val="0"/>
                                  <w:divBdr>
                                    <w:top w:val="none" w:sz="0" w:space="0" w:color="auto"/>
                                    <w:left w:val="none" w:sz="0" w:space="0" w:color="auto"/>
                                    <w:bottom w:val="none" w:sz="0" w:space="0" w:color="auto"/>
                                    <w:right w:val="none" w:sz="0" w:space="0" w:color="auto"/>
                                  </w:divBdr>
                                  <w:divsChild>
                                    <w:div w:id="6300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57705">
      <w:bodyDiv w:val="1"/>
      <w:marLeft w:val="0"/>
      <w:marRight w:val="0"/>
      <w:marTop w:val="0"/>
      <w:marBottom w:val="0"/>
      <w:divBdr>
        <w:top w:val="none" w:sz="0" w:space="0" w:color="auto"/>
        <w:left w:val="none" w:sz="0" w:space="0" w:color="auto"/>
        <w:bottom w:val="none" w:sz="0" w:space="0" w:color="auto"/>
        <w:right w:val="none" w:sz="0" w:space="0" w:color="auto"/>
      </w:divBdr>
      <w:divsChild>
        <w:div w:id="866987374">
          <w:marLeft w:val="0"/>
          <w:marRight w:val="0"/>
          <w:marTop w:val="0"/>
          <w:marBottom w:val="0"/>
          <w:divBdr>
            <w:top w:val="none" w:sz="0" w:space="0" w:color="auto"/>
            <w:left w:val="none" w:sz="0" w:space="0" w:color="auto"/>
            <w:bottom w:val="none" w:sz="0" w:space="0" w:color="auto"/>
            <w:right w:val="none" w:sz="0" w:space="0" w:color="auto"/>
          </w:divBdr>
          <w:divsChild>
            <w:div w:id="2129428090">
              <w:marLeft w:val="0"/>
              <w:marRight w:val="0"/>
              <w:marTop w:val="0"/>
              <w:marBottom w:val="0"/>
              <w:divBdr>
                <w:top w:val="none" w:sz="0" w:space="0" w:color="auto"/>
                <w:left w:val="none" w:sz="0" w:space="0" w:color="auto"/>
                <w:bottom w:val="none" w:sz="0" w:space="0" w:color="auto"/>
                <w:right w:val="none" w:sz="0" w:space="0" w:color="auto"/>
              </w:divBdr>
              <w:divsChild>
                <w:div w:id="567686308">
                  <w:marLeft w:val="0"/>
                  <w:marRight w:val="0"/>
                  <w:marTop w:val="0"/>
                  <w:marBottom w:val="0"/>
                  <w:divBdr>
                    <w:top w:val="none" w:sz="0" w:space="0" w:color="auto"/>
                    <w:left w:val="none" w:sz="0" w:space="0" w:color="auto"/>
                    <w:bottom w:val="none" w:sz="0" w:space="0" w:color="auto"/>
                    <w:right w:val="none" w:sz="0" w:space="0" w:color="auto"/>
                  </w:divBdr>
                  <w:divsChild>
                    <w:div w:id="137918567">
                      <w:marLeft w:val="0"/>
                      <w:marRight w:val="0"/>
                      <w:marTop w:val="0"/>
                      <w:marBottom w:val="0"/>
                      <w:divBdr>
                        <w:top w:val="none" w:sz="0" w:space="0" w:color="auto"/>
                        <w:left w:val="none" w:sz="0" w:space="0" w:color="auto"/>
                        <w:bottom w:val="none" w:sz="0" w:space="0" w:color="auto"/>
                        <w:right w:val="none" w:sz="0" w:space="0" w:color="auto"/>
                      </w:divBdr>
                      <w:divsChild>
                        <w:div w:id="1206211884">
                          <w:marLeft w:val="0"/>
                          <w:marRight w:val="0"/>
                          <w:marTop w:val="0"/>
                          <w:marBottom w:val="0"/>
                          <w:divBdr>
                            <w:top w:val="none" w:sz="0" w:space="0" w:color="auto"/>
                            <w:left w:val="none" w:sz="0" w:space="0" w:color="auto"/>
                            <w:bottom w:val="none" w:sz="0" w:space="0" w:color="auto"/>
                            <w:right w:val="none" w:sz="0" w:space="0" w:color="auto"/>
                          </w:divBdr>
                          <w:divsChild>
                            <w:div w:id="684014675">
                              <w:marLeft w:val="0"/>
                              <w:marRight w:val="0"/>
                              <w:marTop w:val="0"/>
                              <w:marBottom w:val="0"/>
                              <w:divBdr>
                                <w:top w:val="none" w:sz="0" w:space="0" w:color="auto"/>
                                <w:left w:val="none" w:sz="0" w:space="0" w:color="auto"/>
                                <w:bottom w:val="none" w:sz="0" w:space="0" w:color="auto"/>
                                <w:right w:val="none" w:sz="0" w:space="0" w:color="auto"/>
                              </w:divBdr>
                              <w:divsChild>
                                <w:div w:id="325281440">
                                  <w:marLeft w:val="0"/>
                                  <w:marRight w:val="0"/>
                                  <w:marTop w:val="0"/>
                                  <w:marBottom w:val="0"/>
                                  <w:divBdr>
                                    <w:top w:val="none" w:sz="0" w:space="0" w:color="auto"/>
                                    <w:left w:val="none" w:sz="0" w:space="0" w:color="auto"/>
                                    <w:bottom w:val="none" w:sz="0" w:space="0" w:color="auto"/>
                                    <w:right w:val="none" w:sz="0" w:space="0" w:color="auto"/>
                                  </w:divBdr>
                                  <w:divsChild>
                                    <w:div w:id="1392457309">
                                      <w:marLeft w:val="0"/>
                                      <w:marRight w:val="0"/>
                                      <w:marTop w:val="0"/>
                                      <w:marBottom w:val="0"/>
                                      <w:divBdr>
                                        <w:top w:val="none" w:sz="0" w:space="0" w:color="auto"/>
                                        <w:left w:val="none" w:sz="0" w:space="0" w:color="auto"/>
                                        <w:bottom w:val="none" w:sz="0" w:space="0" w:color="auto"/>
                                        <w:right w:val="none" w:sz="0" w:space="0" w:color="auto"/>
                                      </w:divBdr>
                                      <w:divsChild>
                                        <w:div w:id="1052847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4247854">
      <w:bodyDiv w:val="1"/>
      <w:marLeft w:val="0"/>
      <w:marRight w:val="0"/>
      <w:marTop w:val="0"/>
      <w:marBottom w:val="0"/>
      <w:divBdr>
        <w:top w:val="none" w:sz="0" w:space="0" w:color="auto"/>
        <w:left w:val="none" w:sz="0" w:space="0" w:color="auto"/>
        <w:bottom w:val="none" w:sz="0" w:space="0" w:color="auto"/>
        <w:right w:val="none" w:sz="0" w:space="0" w:color="auto"/>
      </w:divBdr>
    </w:div>
    <w:div w:id="1631473571">
      <w:bodyDiv w:val="1"/>
      <w:marLeft w:val="0"/>
      <w:marRight w:val="0"/>
      <w:marTop w:val="0"/>
      <w:marBottom w:val="0"/>
      <w:divBdr>
        <w:top w:val="none" w:sz="0" w:space="0" w:color="auto"/>
        <w:left w:val="none" w:sz="0" w:space="0" w:color="auto"/>
        <w:bottom w:val="none" w:sz="0" w:space="0" w:color="auto"/>
        <w:right w:val="none" w:sz="0" w:space="0" w:color="auto"/>
      </w:divBdr>
    </w:div>
    <w:div w:id="1657806163">
      <w:bodyDiv w:val="1"/>
      <w:marLeft w:val="0"/>
      <w:marRight w:val="0"/>
      <w:marTop w:val="0"/>
      <w:marBottom w:val="0"/>
      <w:divBdr>
        <w:top w:val="none" w:sz="0" w:space="0" w:color="auto"/>
        <w:left w:val="none" w:sz="0" w:space="0" w:color="auto"/>
        <w:bottom w:val="none" w:sz="0" w:space="0" w:color="auto"/>
        <w:right w:val="none" w:sz="0" w:space="0" w:color="auto"/>
      </w:divBdr>
    </w:div>
    <w:div w:id="1682390412">
      <w:bodyDiv w:val="1"/>
      <w:marLeft w:val="0"/>
      <w:marRight w:val="0"/>
      <w:marTop w:val="0"/>
      <w:marBottom w:val="0"/>
      <w:divBdr>
        <w:top w:val="none" w:sz="0" w:space="0" w:color="auto"/>
        <w:left w:val="none" w:sz="0" w:space="0" w:color="auto"/>
        <w:bottom w:val="none" w:sz="0" w:space="0" w:color="auto"/>
        <w:right w:val="none" w:sz="0" w:space="0" w:color="auto"/>
      </w:divBdr>
      <w:divsChild>
        <w:div w:id="964653320">
          <w:marLeft w:val="0"/>
          <w:marRight w:val="0"/>
          <w:marTop w:val="0"/>
          <w:marBottom w:val="0"/>
          <w:divBdr>
            <w:top w:val="none" w:sz="0" w:space="0" w:color="auto"/>
            <w:left w:val="none" w:sz="0" w:space="0" w:color="auto"/>
            <w:bottom w:val="none" w:sz="0" w:space="0" w:color="auto"/>
            <w:right w:val="none" w:sz="0" w:space="0" w:color="auto"/>
          </w:divBdr>
          <w:divsChild>
            <w:div w:id="128325365">
              <w:marLeft w:val="0"/>
              <w:marRight w:val="0"/>
              <w:marTop w:val="0"/>
              <w:marBottom w:val="0"/>
              <w:divBdr>
                <w:top w:val="none" w:sz="0" w:space="0" w:color="auto"/>
                <w:left w:val="none" w:sz="0" w:space="0" w:color="auto"/>
                <w:bottom w:val="none" w:sz="0" w:space="0" w:color="auto"/>
                <w:right w:val="none" w:sz="0" w:space="0" w:color="auto"/>
              </w:divBdr>
              <w:divsChild>
                <w:div w:id="1228102783">
                  <w:marLeft w:val="0"/>
                  <w:marRight w:val="0"/>
                  <w:marTop w:val="0"/>
                  <w:marBottom w:val="0"/>
                  <w:divBdr>
                    <w:top w:val="none" w:sz="0" w:space="0" w:color="auto"/>
                    <w:left w:val="none" w:sz="0" w:space="0" w:color="auto"/>
                    <w:bottom w:val="none" w:sz="0" w:space="0" w:color="auto"/>
                    <w:right w:val="none" w:sz="0" w:space="0" w:color="auto"/>
                  </w:divBdr>
                  <w:divsChild>
                    <w:div w:id="880290641">
                      <w:marLeft w:val="0"/>
                      <w:marRight w:val="0"/>
                      <w:marTop w:val="0"/>
                      <w:marBottom w:val="0"/>
                      <w:divBdr>
                        <w:top w:val="none" w:sz="0" w:space="0" w:color="auto"/>
                        <w:left w:val="none" w:sz="0" w:space="0" w:color="auto"/>
                        <w:bottom w:val="none" w:sz="0" w:space="0" w:color="auto"/>
                        <w:right w:val="none" w:sz="0" w:space="0" w:color="auto"/>
                      </w:divBdr>
                      <w:divsChild>
                        <w:div w:id="652638791">
                          <w:marLeft w:val="0"/>
                          <w:marRight w:val="0"/>
                          <w:marTop w:val="0"/>
                          <w:marBottom w:val="0"/>
                          <w:divBdr>
                            <w:top w:val="none" w:sz="0" w:space="0" w:color="auto"/>
                            <w:left w:val="none" w:sz="0" w:space="0" w:color="auto"/>
                            <w:bottom w:val="none" w:sz="0" w:space="0" w:color="auto"/>
                            <w:right w:val="none" w:sz="0" w:space="0" w:color="auto"/>
                          </w:divBdr>
                          <w:divsChild>
                            <w:div w:id="397283957">
                              <w:marLeft w:val="0"/>
                              <w:marRight w:val="0"/>
                              <w:marTop w:val="0"/>
                              <w:marBottom w:val="0"/>
                              <w:divBdr>
                                <w:top w:val="none" w:sz="0" w:space="0" w:color="auto"/>
                                <w:left w:val="none" w:sz="0" w:space="0" w:color="auto"/>
                                <w:bottom w:val="none" w:sz="0" w:space="0" w:color="auto"/>
                                <w:right w:val="none" w:sz="0" w:space="0" w:color="auto"/>
                              </w:divBdr>
                              <w:divsChild>
                                <w:div w:id="965812013">
                                  <w:marLeft w:val="0"/>
                                  <w:marRight w:val="0"/>
                                  <w:marTop w:val="0"/>
                                  <w:marBottom w:val="0"/>
                                  <w:divBdr>
                                    <w:top w:val="none" w:sz="0" w:space="0" w:color="auto"/>
                                    <w:left w:val="none" w:sz="0" w:space="0" w:color="auto"/>
                                    <w:bottom w:val="none" w:sz="0" w:space="0" w:color="auto"/>
                                    <w:right w:val="none" w:sz="0" w:space="0" w:color="auto"/>
                                  </w:divBdr>
                                  <w:divsChild>
                                    <w:div w:id="20168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112912">
      <w:bodyDiv w:val="1"/>
      <w:marLeft w:val="0"/>
      <w:marRight w:val="0"/>
      <w:marTop w:val="0"/>
      <w:marBottom w:val="0"/>
      <w:divBdr>
        <w:top w:val="none" w:sz="0" w:space="0" w:color="auto"/>
        <w:left w:val="none" w:sz="0" w:space="0" w:color="auto"/>
        <w:bottom w:val="none" w:sz="0" w:space="0" w:color="auto"/>
        <w:right w:val="none" w:sz="0" w:space="0" w:color="auto"/>
      </w:divBdr>
      <w:divsChild>
        <w:div w:id="642470337">
          <w:marLeft w:val="0"/>
          <w:marRight w:val="0"/>
          <w:marTop w:val="0"/>
          <w:marBottom w:val="0"/>
          <w:divBdr>
            <w:top w:val="none" w:sz="0" w:space="0" w:color="auto"/>
            <w:left w:val="none" w:sz="0" w:space="0" w:color="auto"/>
            <w:bottom w:val="none" w:sz="0" w:space="0" w:color="auto"/>
            <w:right w:val="none" w:sz="0" w:space="0" w:color="auto"/>
          </w:divBdr>
          <w:divsChild>
            <w:div w:id="641035703">
              <w:marLeft w:val="0"/>
              <w:marRight w:val="0"/>
              <w:marTop w:val="0"/>
              <w:marBottom w:val="0"/>
              <w:divBdr>
                <w:top w:val="none" w:sz="0" w:space="0" w:color="auto"/>
                <w:left w:val="none" w:sz="0" w:space="0" w:color="auto"/>
                <w:bottom w:val="none" w:sz="0" w:space="0" w:color="auto"/>
                <w:right w:val="none" w:sz="0" w:space="0" w:color="auto"/>
              </w:divBdr>
              <w:divsChild>
                <w:div w:id="781655610">
                  <w:marLeft w:val="0"/>
                  <w:marRight w:val="0"/>
                  <w:marTop w:val="0"/>
                  <w:marBottom w:val="0"/>
                  <w:divBdr>
                    <w:top w:val="none" w:sz="0" w:space="0" w:color="auto"/>
                    <w:left w:val="none" w:sz="0" w:space="0" w:color="auto"/>
                    <w:bottom w:val="none" w:sz="0" w:space="0" w:color="auto"/>
                    <w:right w:val="none" w:sz="0" w:space="0" w:color="auto"/>
                  </w:divBdr>
                  <w:divsChild>
                    <w:div w:id="1055663925">
                      <w:marLeft w:val="0"/>
                      <w:marRight w:val="0"/>
                      <w:marTop w:val="0"/>
                      <w:marBottom w:val="0"/>
                      <w:divBdr>
                        <w:top w:val="none" w:sz="0" w:space="0" w:color="auto"/>
                        <w:left w:val="none" w:sz="0" w:space="0" w:color="auto"/>
                        <w:bottom w:val="none" w:sz="0" w:space="0" w:color="auto"/>
                        <w:right w:val="none" w:sz="0" w:space="0" w:color="auto"/>
                      </w:divBdr>
                      <w:divsChild>
                        <w:div w:id="889000766">
                          <w:marLeft w:val="0"/>
                          <w:marRight w:val="0"/>
                          <w:marTop w:val="0"/>
                          <w:marBottom w:val="0"/>
                          <w:divBdr>
                            <w:top w:val="none" w:sz="0" w:space="0" w:color="auto"/>
                            <w:left w:val="none" w:sz="0" w:space="0" w:color="auto"/>
                            <w:bottom w:val="none" w:sz="0" w:space="0" w:color="auto"/>
                            <w:right w:val="none" w:sz="0" w:space="0" w:color="auto"/>
                          </w:divBdr>
                          <w:divsChild>
                            <w:div w:id="64229815">
                              <w:marLeft w:val="0"/>
                              <w:marRight w:val="0"/>
                              <w:marTop w:val="0"/>
                              <w:marBottom w:val="0"/>
                              <w:divBdr>
                                <w:top w:val="none" w:sz="0" w:space="0" w:color="auto"/>
                                <w:left w:val="none" w:sz="0" w:space="0" w:color="auto"/>
                                <w:bottom w:val="none" w:sz="0" w:space="0" w:color="auto"/>
                                <w:right w:val="none" w:sz="0" w:space="0" w:color="auto"/>
                              </w:divBdr>
                              <w:divsChild>
                                <w:div w:id="431896250">
                                  <w:marLeft w:val="0"/>
                                  <w:marRight w:val="0"/>
                                  <w:marTop w:val="0"/>
                                  <w:marBottom w:val="0"/>
                                  <w:divBdr>
                                    <w:top w:val="none" w:sz="0" w:space="0" w:color="auto"/>
                                    <w:left w:val="none" w:sz="0" w:space="0" w:color="auto"/>
                                    <w:bottom w:val="none" w:sz="0" w:space="0" w:color="auto"/>
                                    <w:right w:val="none" w:sz="0" w:space="0" w:color="auto"/>
                                  </w:divBdr>
                                  <w:divsChild>
                                    <w:div w:id="40595528">
                                      <w:marLeft w:val="0"/>
                                      <w:marRight w:val="0"/>
                                      <w:marTop w:val="0"/>
                                      <w:marBottom w:val="0"/>
                                      <w:divBdr>
                                        <w:top w:val="none" w:sz="0" w:space="0" w:color="auto"/>
                                        <w:left w:val="none" w:sz="0" w:space="0" w:color="auto"/>
                                        <w:bottom w:val="none" w:sz="0" w:space="0" w:color="auto"/>
                                        <w:right w:val="none" w:sz="0" w:space="0" w:color="auto"/>
                                      </w:divBdr>
                                      <w:divsChild>
                                        <w:div w:id="2058045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791413">
      <w:bodyDiv w:val="1"/>
      <w:marLeft w:val="0"/>
      <w:marRight w:val="0"/>
      <w:marTop w:val="0"/>
      <w:marBottom w:val="0"/>
      <w:divBdr>
        <w:top w:val="none" w:sz="0" w:space="0" w:color="auto"/>
        <w:left w:val="none" w:sz="0" w:space="0" w:color="auto"/>
        <w:bottom w:val="none" w:sz="0" w:space="0" w:color="auto"/>
        <w:right w:val="none" w:sz="0" w:space="0" w:color="auto"/>
      </w:divBdr>
    </w:div>
    <w:div w:id="1803499251">
      <w:bodyDiv w:val="1"/>
      <w:marLeft w:val="0"/>
      <w:marRight w:val="0"/>
      <w:marTop w:val="0"/>
      <w:marBottom w:val="0"/>
      <w:divBdr>
        <w:top w:val="none" w:sz="0" w:space="0" w:color="auto"/>
        <w:left w:val="none" w:sz="0" w:space="0" w:color="auto"/>
        <w:bottom w:val="none" w:sz="0" w:space="0" w:color="auto"/>
        <w:right w:val="none" w:sz="0" w:space="0" w:color="auto"/>
      </w:divBdr>
    </w:div>
    <w:div w:id="1832016214">
      <w:bodyDiv w:val="1"/>
      <w:marLeft w:val="0"/>
      <w:marRight w:val="0"/>
      <w:marTop w:val="0"/>
      <w:marBottom w:val="0"/>
      <w:divBdr>
        <w:top w:val="none" w:sz="0" w:space="0" w:color="auto"/>
        <w:left w:val="none" w:sz="0" w:space="0" w:color="auto"/>
        <w:bottom w:val="none" w:sz="0" w:space="0" w:color="auto"/>
        <w:right w:val="none" w:sz="0" w:space="0" w:color="auto"/>
      </w:divBdr>
    </w:div>
    <w:div w:id="1848589891">
      <w:bodyDiv w:val="1"/>
      <w:marLeft w:val="0"/>
      <w:marRight w:val="0"/>
      <w:marTop w:val="0"/>
      <w:marBottom w:val="0"/>
      <w:divBdr>
        <w:top w:val="none" w:sz="0" w:space="0" w:color="auto"/>
        <w:left w:val="none" w:sz="0" w:space="0" w:color="auto"/>
        <w:bottom w:val="none" w:sz="0" w:space="0" w:color="auto"/>
        <w:right w:val="none" w:sz="0" w:space="0" w:color="auto"/>
      </w:divBdr>
    </w:div>
    <w:div w:id="1855918124">
      <w:bodyDiv w:val="1"/>
      <w:marLeft w:val="0"/>
      <w:marRight w:val="0"/>
      <w:marTop w:val="0"/>
      <w:marBottom w:val="0"/>
      <w:divBdr>
        <w:top w:val="none" w:sz="0" w:space="0" w:color="auto"/>
        <w:left w:val="none" w:sz="0" w:space="0" w:color="auto"/>
        <w:bottom w:val="none" w:sz="0" w:space="0" w:color="auto"/>
        <w:right w:val="none" w:sz="0" w:space="0" w:color="auto"/>
      </w:divBdr>
      <w:divsChild>
        <w:div w:id="497232315">
          <w:marLeft w:val="0"/>
          <w:marRight w:val="0"/>
          <w:marTop w:val="0"/>
          <w:marBottom w:val="0"/>
          <w:divBdr>
            <w:top w:val="none" w:sz="0" w:space="0" w:color="auto"/>
            <w:left w:val="none" w:sz="0" w:space="0" w:color="auto"/>
            <w:bottom w:val="none" w:sz="0" w:space="0" w:color="auto"/>
            <w:right w:val="none" w:sz="0" w:space="0" w:color="auto"/>
          </w:divBdr>
          <w:divsChild>
            <w:div w:id="449976763">
              <w:marLeft w:val="0"/>
              <w:marRight w:val="0"/>
              <w:marTop w:val="0"/>
              <w:marBottom w:val="0"/>
              <w:divBdr>
                <w:top w:val="none" w:sz="0" w:space="0" w:color="auto"/>
                <w:left w:val="none" w:sz="0" w:space="0" w:color="auto"/>
                <w:bottom w:val="none" w:sz="0" w:space="0" w:color="auto"/>
                <w:right w:val="none" w:sz="0" w:space="0" w:color="auto"/>
              </w:divBdr>
              <w:divsChild>
                <w:div w:id="2063477380">
                  <w:marLeft w:val="0"/>
                  <w:marRight w:val="0"/>
                  <w:marTop w:val="0"/>
                  <w:marBottom w:val="0"/>
                  <w:divBdr>
                    <w:top w:val="none" w:sz="0" w:space="0" w:color="auto"/>
                    <w:left w:val="none" w:sz="0" w:space="0" w:color="auto"/>
                    <w:bottom w:val="none" w:sz="0" w:space="0" w:color="auto"/>
                    <w:right w:val="none" w:sz="0" w:space="0" w:color="auto"/>
                  </w:divBdr>
                  <w:divsChild>
                    <w:div w:id="702560870">
                      <w:marLeft w:val="0"/>
                      <w:marRight w:val="0"/>
                      <w:marTop w:val="0"/>
                      <w:marBottom w:val="0"/>
                      <w:divBdr>
                        <w:top w:val="none" w:sz="0" w:space="0" w:color="auto"/>
                        <w:left w:val="none" w:sz="0" w:space="0" w:color="auto"/>
                        <w:bottom w:val="none" w:sz="0" w:space="0" w:color="auto"/>
                        <w:right w:val="none" w:sz="0" w:space="0" w:color="auto"/>
                      </w:divBdr>
                      <w:divsChild>
                        <w:div w:id="325205514">
                          <w:marLeft w:val="0"/>
                          <w:marRight w:val="0"/>
                          <w:marTop w:val="0"/>
                          <w:marBottom w:val="0"/>
                          <w:divBdr>
                            <w:top w:val="none" w:sz="0" w:space="0" w:color="auto"/>
                            <w:left w:val="none" w:sz="0" w:space="0" w:color="auto"/>
                            <w:bottom w:val="none" w:sz="0" w:space="0" w:color="auto"/>
                            <w:right w:val="none" w:sz="0" w:space="0" w:color="auto"/>
                          </w:divBdr>
                          <w:divsChild>
                            <w:div w:id="1597865356">
                              <w:marLeft w:val="0"/>
                              <w:marRight w:val="0"/>
                              <w:marTop w:val="0"/>
                              <w:marBottom w:val="0"/>
                              <w:divBdr>
                                <w:top w:val="none" w:sz="0" w:space="0" w:color="auto"/>
                                <w:left w:val="none" w:sz="0" w:space="0" w:color="auto"/>
                                <w:bottom w:val="none" w:sz="0" w:space="0" w:color="auto"/>
                                <w:right w:val="none" w:sz="0" w:space="0" w:color="auto"/>
                              </w:divBdr>
                              <w:divsChild>
                                <w:div w:id="1015502246">
                                  <w:marLeft w:val="0"/>
                                  <w:marRight w:val="0"/>
                                  <w:marTop w:val="0"/>
                                  <w:marBottom w:val="0"/>
                                  <w:divBdr>
                                    <w:top w:val="none" w:sz="0" w:space="0" w:color="auto"/>
                                    <w:left w:val="none" w:sz="0" w:space="0" w:color="auto"/>
                                    <w:bottom w:val="none" w:sz="0" w:space="0" w:color="auto"/>
                                    <w:right w:val="none" w:sz="0" w:space="0" w:color="auto"/>
                                  </w:divBdr>
                                  <w:divsChild>
                                    <w:div w:id="732393131">
                                      <w:marLeft w:val="0"/>
                                      <w:marRight w:val="0"/>
                                      <w:marTop w:val="0"/>
                                      <w:marBottom w:val="0"/>
                                      <w:divBdr>
                                        <w:top w:val="none" w:sz="0" w:space="0" w:color="auto"/>
                                        <w:left w:val="none" w:sz="0" w:space="0" w:color="auto"/>
                                        <w:bottom w:val="none" w:sz="0" w:space="0" w:color="auto"/>
                                        <w:right w:val="none" w:sz="0" w:space="0" w:color="auto"/>
                                      </w:divBdr>
                                      <w:divsChild>
                                        <w:div w:id="61367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781613">
      <w:bodyDiv w:val="1"/>
      <w:marLeft w:val="0"/>
      <w:marRight w:val="0"/>
      <w:marTop w:val="0"/>
      <w:marBottom w:val="0"/>
      <w:divBdr>
        <w:top w:val="none" w:sz="0" w:space="0" w:color="auto"/>
        <w:left w:val="none" w:sz="0" w:space="0" w:color="auto"/>
        <w:bottom w:val="none" w:sz="0" w:space="0" w:color="auto"/>
        <w:right w:val="none" w:sz="0" w:space="0" w:color="auto"/>
      </w:divBdr>
    </w:div>
    <w:div w:id="1946231778">
      <w:bodyDiv w:val="1"/>
      <w:marLeft w:val="0"/>
      <w:marRight w:val="0"/>
      <w:marTop w:val="0"/>
      <w:marBottom w:val="0"/>
      <w:divBdr>
        <w:top w:val="none" w:sz="0" w:space="0" w:color="auto"/>
        <w:left w:val="none" w:sz="0" w:space="0" w:color="auto"/>
        <w:bottom w:val="none" w:sz="0" w:space="0" w:color="auto"/>
        <w:right w:val="none" w:sz="0" w:space="0" w:color="auto"/>
      </w:divBdr>
    </w:div>
    <w:div w:id="1960839496">
      <w:bodyDiv w:val="1"/>
      <w:marLeft w:val="0"/>
      <w:marRight w:val="0"/>
      <w:marTop w:val="0"/>
      <w:marBottom w:val="0"/>
      <w:divBdr>
        <w:top w:val="none" w:sz="0" w:space="0" w:color="auto"/>
        <w:left w:val="none" w:sz="0" w:space="0" w:color="auto"/>
        <w:bottom w:val="none" w:sz="0" w:space="0" w:color="auto"/>
        <w:right w:val="none" w:sz="0" w:space="0" w:color="auto"/>
      </w:divBdr>
    </w:div>
    <w:div w:id="1969240977">
      <w:bodyDiv w:val="1"/>
      <w:marLeft w:val="0"/>
      <w:marRight w:val="0"/>
      <w:marTop w:val="0"/>
      <w:marBottom w:val="0"/>
      <w:divBdr>
        <w:top w:val="none" w:sz="0" w:space="0" w:color="auto"/>
        <w:left w:val="none" w:sz="0" w:space="0" w:color="auto"/>
        <w:bottom w:val="none" w:sz="0" w:space="0" w:color="auto"/>
        <w:right w:val="none" w:sz="0" w:space="0" w:color="auto"/>
      </w:divBdr>
      <w:divsChild>
        <w:div w:id="838354178">
          <w:marLeft w:val="0"/>
          <w:marRight w:val="0"/>
          <w:marTop w:val="0"/>
          <w:marBottom w:val="0"/>
          <w:divBdr>
            <w:top w:val="none" w:sz="0" w:space="0" w:color="auto"/>
            <w:left w:val="none" w:sz="0" w:space="0" w:color="auto"/>
            <w:bottom w:val="none" w:sz="0" w:space="0" w:color="auto"/>
            <w:right w:val="none" w:sz="0" w:space="0" w:color="auto"/>
          </w:divBdr>
          <w:divsChild>
            <w:div w:id="795568964">
              <w:marLeft w:val="0"/>
              <w:marRight w:val="0"/>
              <w:marTop w:val="0"/>
              <w:marBottom w:val="0"/>
              <w:divBdr>
                <w:top w:val="none" w:sz="0" w:space="0" w:color="auto"/>
                <w:left w:val="none" w:sz="0" w:space="0" w:color="auto"/>
                <w:bottom w:val="none" w:sz="0" w:space="0" w:color="auto"/>
                <w:right w:val="none" w:sz="0" w:space="0" w:color="auto"/>
              </w:divBdr>
              <w:divsChild>
                <w:div w:id="1086220246">
                  <w:marLeft w:val="0"/>
                  <w:marRight w:val="0"/>
                  <w:marTop w:val="0"/>
                  <w:marBottom w:val="0"/>
                  <w:divBdr>
                    <w:top w:val="none" w:sz="0" w:space="0" w:color="auto"/>
                    <w:left w:val="none" w:sz="0" w:space="0" w:color="auto"/>
                    <w:bottom w:val="none" w:sz="0" w:space="0" w:color="auto"/>
                    <w:right w:val="none" w:sz="0" w:space="0" w:color="auto"/>
                  </w:divBdr>
                  <w:divsChild>
                    <w:div w:id="35201598">
                      <w:marLeft w:val="0"/>
                      <w:marRight w:val="0"/>
                      <w:marTop w:val="0"/>
                      <w:marBottom w:val="0"/>
                      <w:divBdr>
                        <w:top w:val="none" w:sz="0" w:space="0" w:color="auto"/>
                        <w:left w:val="none" w:sz="0" w:space="0" w:color="auto"/>
                        <w:bottom w:val="none" w:sz="0" w:space="0" w:color="auto"/>
                        <w:right w:val="none" w:sz="0" w:space="0" w:color="auto"/>
                      </w:divBdr>
                      <w:divsChild>
                        <w:div w:id="1544176358">
                          <w:marLeft w:val="0"/>
                          <w:marRight w:val="0"/>
                          <w:marTop w:val="0"/>
                          <w:marBottom w:val="0"/>
                          <w:divBdr>
                            <w:top w:val="none" w:sz="0" w:space="0" w:color="auto"/>
                            <w:left w:val="none" w:sz="0" w:space="0" w:color="auto"/>
                            <w:bottom w:val="none" w:sz="0" w:space="0" w:color="auto"/>
                            <w:right w:val="none" w:sz="0" w:space="0" w:color="auto"/>
                          </w:divBdr>
                          <w:divsChild>
                            <w:div w:id="68696751">
                              <w:marLeft w:val="0"/>
                              <w:marRight w:val="0"/>
                              <w:marTop w:val="0"/>
                              <w:marBottom w:val="0"/>
                              <w:divBdr>
                                <w:top w:val="none" w:sz="0" w:space="0" w:color="auto"/>
                                <w:left w:val="none" w:sz="0" w:space="0" w:color="auto"/>
                                <w:bottom w:val="none" w:sz="0" w:space="0" w:color="auto"/>
                                <w:right w:val="none" w:sz="0" w:space="0" w:color="auto"/>
                              </w:divBdr>
                              <w:divsChild>
                                <w:div w:id="465003687">
                                  <w:marLeft w:val="0"/>
                                  <w:marRight w:val="0"/>
                                  <w:marTop w:val="0"/>
                                  <w:marBottom w:val="0"/>
                                  <w:divBdr>
                                    <w:top w:val="none" w:sz="0" w:space="0" w:color="auto"/>
                                    <w:left w:val="none" w:sz="0" w:space="0" w:color="auto"/>
                                    <w:bottom w:val="none" w:sz="0" w:space="0" w:color="auto"/>
                                    <w:right w:val="none" w:sz="0" w:space="0" w:color="auto"/>
                                  </w:divBdr>
                                  <w:divsChild>
                                    <w:div w:id="722019087">
                                      <w:marLeft w:val="0"/>
                                      <w:marRight w:val="0"/>
                                      <w:marTop w:val="0"/>
                                      <w:marBottom w:val="0"/>
                                      <w:divBdr>
                                        <w:top w:val="none" w:sz="0" w:space="0" w:color="auto"/>
                                        <w:left w:val="none" w:sz="0" w:space="0" w:color="auto"/>
                                        <w:bottom w:val="none" w:sz="0" w:space="0" w:color="auto"/>
                                        <w:right w:val="none" w:sz="0" w:space="0" w:color="auto"/>
                                      </w:divBdr>
                                      <w:divsChild>
                                        <w:div w:id="686904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177359">
      <w:bodyDiv w:val="1"/>
      <w:marLeft w:val="0"/>
      <w:marRight w:val="0"/>
      <w:marTop w:val="0"/>
      <w:marBottom w:val="0"/>
      <w:divBdr>
        <w:top w:val="none" w:sz="0" w:space="0" w:color="auto"/>
        <w:left w:val="none" w:sz="0" w:space="0" w:color="auto"/>
        <w:bottom w:val="none" w:sz="0" w:space="0" w:color="auto"/>
        <w:right w:val="none" w:sz="0" w:space="0" w:color="auto"/>
      </w:divBdr>
    </w:div>
    <w:div w:id="2024890357">
      <w:bodyDiv w:val="1"/>
      <w:marLeft w:val="0"/>
      <w:marRight w:val="0"/>
      <w:marTop w:val="0"/>
      <w:marBottom w:val="0"/>
      <w:divBdr>
        <w:top w:val="none" w:sz="0" w:space="0" w:color="auto"/>
        <w:left w:val="none" w:sz="0" w:space="0" w:color="auto"/>
        <w:bottom w:val="none" w:sz="0" w:space="0" w:color="auto"/>
        <w:right w:val="none" w:sz="0" w:space="0" w:color="auto"/>
      </w:divBdr>
      <w:divsChild>
        <w:div w:id="524363281">
          <w:marLeft w:val="0"/>
          <w:marRight w:val="0"/>
          <w:marTop w:val="0"/>
          <w:marBottom w:val="0"/>
          <w:divBdr>
            <w:top w:val="none" w:sz="0" w:space="0" w:color="auto"/>
            <w:left w:val="none" w:sz="0" w:space="0" w:color="auto"/>
            <w:bottom w:val="none" w:sz="0" w:space="0" w:color="auto"/>
            <w:right w:val="none" w:sz="0" w:space="0" w:color="auto"/>
          </w:divBdr>
          <w:divsChild>
            <w:div w:id="232276343">
              <w:marLeft w:val="0"/>
              <w:marRight w:val="0"/>
              <w:marTop w:val="0"/>
              <w:marBottom w:val="0"/>
              <w:divBdr>
                <w:top w:val="none" w:sz="0" w:space="0" w:color="auto"/>
                <w:left w:val="none" w:sz="0" w:space="0" w:color="auto"/>
                <w:bottom w:val="none" w:sz="0" w:space="0" w:color="auto"/>
                <w:right w:val="none" w:sz="0" w:space="0" w:color="auto"/>
              </w:divBdr>
              <w:divsChild>
                <w:div w:id="412360316">
                  <w:marLeft w:val="0"/>
                  <w:marRight w:val="0"/>
                  <w:marTop w:val="0"/>
                  <w:marBottom w:val="0"/>
                  <w:divBdr>
                    <w:top w:val="none" w:sz="0" w:space="0" w:color="auto"/>
                    <w:left w:val="none" w:sz="0" w:space="0" w:color="auto"/>
                    <w:bottom w:val="none" w:sz="0" w:space="0" w:color="auto"/>
                    <w:right w:val="none" w:sz="0" w:space="0" w:color="auto"/>
                  </w:divBdr>
                  <w:divsChild>
                    <w:div w:id="404030078">
                      <w:marLeft w:val="0"/>
                      <w:marRight w:val="0"/>
                      <w:marTop w:val="0"/>
                      <w:marBottom w:val="0"/>
                      <w:divBdr>
                        <w:top w:val="none" w:sz="0" w:space="0" w:color="auto"/>
                        <w:left w:val="none" w:sz="0" w:space="0" w:color="auto"/>
                        <w:bottom w:val="none" w:sz="0" w:space="0" w:color="auto"/>
                        <w:right w:val="none" w:sz="0" w:space="0" w:color="auto"/>
                      </w:divBdr>
                      <w:divsChild>
                        <w:div w:id="572472101">
                          <w:marLeft w:val="0"/>
                          <w:marRight w:val="0"/>
                          <w:marTop w:val="0"/>
                          <w:marBottom w:val="0"/>
                          <w:divBdr>
                            <w:top w:val="none" w:sz="0" w:space="0" w:color="auto"/>
                            <w:left w:val="none" w:sz="0" w:space="0" w:color="auto"/>
                            <w:bottom w:val="none" w:sz="0" w:space="0" w:color="auto"/>
                            <w:right w:val="none" w:sz="0" w:space="0" w:color="auto"/>
                          </w:divBdr>
                          <w:divsChild>
                            <w:div w:id="995306410">
                              <w:marLeft w:val="0"/>
                              <w:marRight w:val="0"/>
                              <w:marTop w:val="0"/>
                              <w:marBottom w:val="0"/>
                              <w:divBdr>
                                <w:top w:val="none" w:sz="0" w:space="0" w:color="auto"/>
                                <w:left w:val="none" w:sz="0" w:space="0" w:color="auto"/>
                                <w:bottom w:val="none" w:sz="0" w:space="0" w:color="auto"/>
                                <w:right w:val="none" w:sz="0" w:space="0" w:color="auto"/>
                              </w:divBdr>
                              <w:divsChild>
                                <w:div w:id="460685169">
                                  <w:marLeft w:val="0"/>
                                  <w:marRight w:val="0"/>
                                  <w:marTop w:val="0"/>
                                  <w:marBottom w:val="0"/>
                                  <w:divBdr>
                                    <w:top w:val="none" w:sz="0" w:space="0" w:color="auto"/>
                                    <w:left w:val="none" w:sz="0" w:space="0" w:color="auto"/>
                                    <w:bottom w:val="none" w:sz="0" w:space="0" w:color="auto"/>
                                    <w:right w:val="none" w:sz="0" w:space="0" w:color="auto"/>
                                  </w:divBdr>
                                  <w:divsChild>
                                    <w:div w:id="2043630989">
                                      <w:marLeft w:val="0"/>
                                      <w:marRight w:val="0"/>
                                      <w:marTop w:val="0"/>
                                      <w:marBottom w:val="0"/>
                                      <w:divBdr>
                                        <w:top w:val="none" w:sz="0" w:space="0" w:color="auto"/>
                                        <w:left w:val="none" w:sz="0" w:space="0" w:color="auto"/>
                                        <w:bottom w:val="none" w:sz="0" w:space="0" w:color="auto"/>
                                        <w:right w:val="none" w:sz="0" w:space="0" w:color="auto"/>
                                      </w:divBdr>
                                      <w:divsChild>
                                        <w:div w:id="181944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949030">
      <w:bodyDiv w:val="1"/>
      <w:marLeft w:val="0"/>
      <w:marRight w:val="0"/>
      <w:marTop w:val="0"/>
      <w:marBottom w:val="0"/>
      <w:divBdr>
        <w:top w:val="none" w:sz="0" w:space="0" w:color="auto"/>
        <w:left w:val="none" w:sz="0" w:space="0" w:color="auto"/>
        <w:bottom w:val="none" w:sz="0" w:space="0" w:color="auto"/>
        <w:right w:val="none" w:sz="0" w:space="0" w:color="auto"/>
      </w:divBdr>
      <w:divsChild>
        <w:div w:id="1570388489">
          <w:marLeft w:val="0"/>
          <w:marRight w:val="0"/>
          <w:marTop w:val="0"/>
          <w:marBottom w:val="0"/>
          <w:divBdr>
            <w:top w:val="none" w:sz="0" w:space="0" w:color="auto"/>
            <w:left w:val="none" w:sz="0" w:space="0" w:color="auto"/>
            <w:bottom w:val="none" w:sz="0" w:space="0" w:color="auto"/>
            <w:right w:val="none" w:sz="0" w:space="0" w:color="auto"/>
          </w:divBdr>
          <w:divsChild>
            <w:div w:id="326247219">
              <w:marLeft w:val="0"/>
              <w:marRight w:val="0"/>
              <w:marTop w:val="0"/>
              <w:marBottom w:val="0"/>
              <w:divBdr>
                <w:top w:val="none" w:sz="0" w:space="0" w:color="auto"/>
                <w:left w:val="none" w:sz="0" w:space="0" w:color="auto"/>
                <w:bottom w:val="none" w:sz="0" w:space="0" w:color="auto"/>
                <w:right w:val="none" w:sz="0" w:space="0" w:color="auto"/>
              </w:divBdr>
              <w:divsChild>
                <w:div w:id="364715354">
                  <w:marLeft w:val="0"/>
                  <w:marRight w:val="0"/>
                  <w:marTop w:val="0"/>
                  <w:marBottom w:val="0"/>
                  <w:divBdr>
                    <w:top w:val="none" w:sz="0" w:space="0" w:color="auto"/>
                    <w:left w:val="none" w:sz="0" w:space="0" w:color="auto"/>
                    <w:bottom w:val="none" w:sz="0" w:space="0" w:color="auto"/>
                    <w:right w:val="none" w:sz="0" w:space="0" w:color="auto"/>
                  </w:divBdr>
                  <w:divsChild>
                    <w:div w:id="1796368589">
                      <w:marLeft w:val="0"/>
                      <w:marRight w:val="0"/>
                      <w:marTop w:val="0"/>
                      <w:marBottom w:val="0"/>
                      <w:divBdr>
                        <w:top w:val="none" w:sz="0" w:space="0" w:color="auto"/>
                        <w:left w:val="none" w:sz="0" w:space="0" w:color="auto"/>
                        <w:bottom w:val="none" w:sz="0" w:space="0" w:color="auto"/>
                        <w:right w:val="none" w:sz="0" w:space="0" w:color="auto"/>
                      </w:divBdr>
                      <w:divsChild>
                        <w:div w:id="298614399">
                          <w:marLeft w:val="0"/>
                          <w:marRight w:val="0"/>
                          <w:marTop w:val="0"/>
                          <w:marBottom w:val="0"/>
                          <w:divBdr>
                            <w:top w:val="none" w:sz="0" w:space="0" w:color="auto"/>
                            <w:left w:val="none" w:sz="0" w:space="0" w:color="auto"/>
                            <w:bottom w:val="none" w:sz="0" w:space="0" w:color="auto"/>
                            <w:right w:val="none" w:sz="0" w:space="0" w:color="auto"/>
                          </w:divBdr>
                          <w:divsChild>
                            <w:div w:id="877741878">
                              <w:marLeft w:val="0"/>
                              <w:marRight w:val="0"/>
                              <w:marTop w:val="0"/>
                              <w:marBottom w:val="0"/>
                              <w:divBdr>
                                <w:top w:val="none" w:sz="0" w:space="0" w:color="auto"/>
                                <w:left w:val="none" w:sz="0" w:space="0" w:color="auto"/>
                                <w:bottom w:val="none" w:sz="0" w:space="0" w:color="auto"/>
                                <w:right w:val="none" w:sz="0" w:space="0" w:color="auto"/>
                              </w:divBdr>
                              <w:divsChild>
                                <w:div w:id="169763902">
                                  <w:marLeft w:val="0"/>
                                  <w:marRight w:val="0"/>
                                  <w:marTop w:val="0"/>
                                  <w:marBottom w:val="0"/>
                                  <w:divBdr>
                                    <w:top w:val="none" w:sz="0" w:space="0" w:color="auto"/>
                                    <w:left w:val="none" w:sz="0" w:space="0" w:color="auto"/>
                                    <w:bottom w:val="none" w:sz="0" w:space="0" w:color="auto"/>
                                    <w:right w:val="none" w:sz="0" w:space="0" w:color="auto"/>
                                  </w:divBdr>
                                  <w:divsChild>
                                    <w:div w:id="12458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12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Fichier:Flag_of_Senegal.sv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3B6A1-CBA0-4341-A2E0-1DDD393E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4056</Words>
  <Characters>22757</Characters>
  <Application>Microsoft Office Word</Application>
  <DocSecurity>0</DocSecurity>
  <Lines>437</Lines>
  <Paragraphs>191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Amadou Dioulde DIALLO</dc:creator>
  <cp:keywords/>
  <dc:description/>
  <cp:lastModifiedBy>Cheikh Sidate DIOP</cp:lastModifiedBy>
  <cp:revision>4</cp:revision>
  <dcterms:created xsi:type="dcterms:W3CDTF">2026-06-03T16:37:00Z</dcterms:created>
  <dcterms:modified xsi:type="dcterms:W3CDTF">2026-06-22T16:26:00Z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23e336b9,bfc0cfb,30e91196</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2026-05-05T17:07:01Z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4c75af90-71b1-4597-bab2-bd345523ca81</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